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E2" w:rsidRDefault="00D151E2" w:rsidP="00D151E2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САМООБСЛЕДОВАНИЯ </w:t>
      </w:r>
    </w:p>
    <w:p w:rsidR="00D151E2" w:rsidRDefault="00D151E2" w:rsidP="00D151E2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1 сентября 201</w:t>
      </w:r>
      <w:r w:rsidR="006D03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D151E2" w:rsidRDefault="00D151E2" w:rsidP="00D151E2">
      <w:pPr>
        <w:pStyle w:val="a7"/>
        <w:numPr>
          <w:ilvl w:val="0"/>
          <w:numId w:val="1"/>
        </w:num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информация о ДОУ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200396">
        <w:rPr>
          <w:sz w:val="28"/>
          <w:szCs w:val="28"/>
        </w:rPr>
        <w:t>дошкольное образовательное</w:t>
      </w:r>
      <w:r>
        <w:rPr>
          <w:sz w:val="28"/>
          <w:szCs w:val="28"/>
        </w:rPr>
        <w:t xml:space="preserve"> </w:t>
      </w:r>
      <w:r w:rsidR="00200396">
        <w:rPr>
          <w:sz w:val="28"/>
          <w:szCs w:val="28"/>
        </w:rPr>
        <w:t>учреждение (</w:t>
      </w:r>
      <w:r>
        <w:rPr>
          <w:sz w:val="28"/>
          <w:szCs w:val="28"/>
        </w:rPr>
        <w:t>далее Д</w:t>
      </w:r>
      <w:r w:rsidR="00200396">
        <w:rPr>
          <w:sz w:val="28"/>
          <w:szCs w:val="28"/>
        </w:rPr>
        <w:t>ОУ) расположено по адресу: 1700</w:t>
      </w:r>
      <w:r>
        <w:rPr>
          <w:sz w:val="28"/>
          <w:szCs w:val="28"/>
        </w:rPr>
        <w:t>2</w:t>
      </w:r>
      <w:r w:rsidR="00200396">
        <w:rPr>
          <w:sz w:val="28"/>
          <w:szCs w:val="28"/>
        </w:rPr>
        <w:t>8, город Тверь, улица Орджоникидзе, дом 45-а</w:t>
      </w:r>
      <w:r>
        <w:rPr>
          <w:sz w:val="28"/>
          <w:szCs w:val="28"/>
        </w:rPr>
        <w:t>.Телефон:</w:t>
      </w:r>
      <w:r>
        <w:rPr>
          <w:rStyle w:val="1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00396"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(4822) 58-</w:t>
      </w:r>
      <w:r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7</w:t>
      </w:r>
      <w:r w:rsidR="00200396"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3-21.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ДОУ утвержден приказом начальника управления образования администрации г. Твери        № </w:t>
      </w:r>
      <w:r w:rsidR="00200396">
        <w:rPr>
          <w:sz w:val="28"/>
          <w:szCs w:val="28"/>
          <w:u w:val="single"/>
        </w:rPr>
        <w:t>442</w:t>
      </w:r>
      <w:r>
        <w:rPr>
          <w:sz w:val="28"/>
          <w:szCs w:val="28"/>
        </w:rPr>
        <w:t xml:space="preserve"> от </w:t>
      </w:r>
      <w:r w:rsidR="00200396">
        <w:rPr>
          <w:sz w:val="28"/>
          <w:szCs w:val="28"/>
          <w:u w:val="single"/>
        </w:rPr>
        <w:t>08.04. 2015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года.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право образовательной деятельности </w:t>
      </w:r>
      <w:r w:rsidR="00792678">
        <w:rPr>
          <w:sz w:val="28"/>
          <w:szCs w:val="28"/>
        </w:rPr>
        <w:t xml:space="preserve">№ </w:t>
      </w:r>
      <w:r w:rsidR="009A5D3A">
        <w:rPr>
          <w:sz w:val="28"/>
          <w:szCs w:val="28"/>
          <w:u w:val="single"/>
        </w:rPr>
        <w:t>536</w:t>
      </w:r>
      <w:r w:rsidR="00792678">
        <w:rPr>
          <w:sz w:val="28"/>
          <w:szCs w:val="28"/>
          <w:u w:val="single"/>
        </w:rPr>
        <w:t xml:space="preserve"> </w:t>
      </w:r>
      <w:r w:rsidR="007926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A5D3A">
        <w:rPr>
          <w:sz w:val="28"/>
          <w:szCs w:val="28"/>
          <w:u w:val="single"/>
        </w:rPr>
        <w:t>19</w:t>
      </w:r>
      <w:r w:rsidR="00200396">
        <w:rPr>
          <w:sz w:val="28"/>
          <w:szCs w:val="28"/>
          <w:u w:val="single"/>
        </w:rPr>
        <w:t>.1</w:t>
      </w:r>
      <w:r w:rsidR="009A5D3A">
        <w:rPr>
          <w:sz w:val="28"/>
          <w:szCs w:val="28"/>
          <w:u w:val="single"/>
        </w:rPr>
        <w:t>2. 2011</w:t>
      </w:r>
      <w:r w:rsidR="009A5D3A">
        <w:rPr>
          <w:sz w:val="28"/>
          <w:szCs w:val="28"/>
        </w:rPr>
        <w:t xml:space="preserve"> года серия   </w:t>
      </w:r>
      <w:r w:rsidR="009A5D3A" w:rsidRPr="009A5D3A">
        <w:rPr>
          <w:sz w:val="28"/>
          <w:szCs w:val="28"/>
          <w:u w:val="single"/>
        </w:rPr>
        <w:t>РО</w:t>
      </w:r>
      <w:r w:rsidR="009A5D3A">
        <w:rPr>
          <w:sz w:val="28"/>
          <w:szCs w:val="28"/>
          <w:u w:val="single"/>
        </w:rPr>
        <w:t xml:space="preserve">     №</w:t>
      </w:r>
      <w:r>
        <w:rPr>
          <w:sz w:val="28"/>
          <w:szCs w:val="28"/>
        </w:rPr>
        <w:t xml:space="preserve"> </w:t>
      </w:r>
      <w:r w:rsidR="00200396">
        <w:rPr>
          <w:sz w:val="28"/>
          <w:szCs w:val="28"/>
          <w:u w:val="single"/>
        </w:rPr>
        <w:t>0</w:t>
      </w:r>
      <w:r w:rsidR="009A5D3A">
        <w:rPr>
          <w:sz w:val="28"/>
          <w:szCs w:val="28"/>
          <w:u w:val="single"/>
        </w:rPr>
        <w:t>28593</w:t>
      </w:r>
      <w:r>
        <w:rPr>
          <w:sz w:val="28"/>
          <w:szCs w:val="28"/>
          <w:u w:val="single"/>
        </w:rPr>
        <w:t>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</w:p>
    <w:p w:rsidR="00D151E2" w:rsidRDefault="00200396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ДОУ работало</w:t>
      </w:r>
      <w:r w:rsidR="00D151E2">
        <w:rPr>
          <w:sz w:val="28"/>
          <w:szCs w:val="28"/>
        </w:rPr>
        <w:t xml:space="preserve">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200396" w:rsidRPr="00D72BFC" w:rsidRDefault="009A5D3A" w:rsidP="009A5D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0396" w:rsidRPr="00D72BFC">
        <w:rPr>
          <w:sz w:val="28"/>
          <w:szCs w:val="28"/>
        </w:rPr>
        <w:t>В детском саду реализуются программы:</w:t>
      </w:r>
    </w:p>
    <w:p w:rsidR="00200396" w:rsidRPr="00D72BFC" w:rsidRDefault="009A5D3A" w:rsidP="009A5D3A">
      <w:pPr>
        <w:spacing w:line="288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0396" w:rsidRPr="00D72BFC">
        <w:rPr>
          <w:sz w:val="28"/>
          <w:szCs w:val="28"/>
        </w:rPr>
        <w:t>базовый компонент: «</w:t>
      </w:r>
      <w:r w:rsidR="00200396">
        <w:rPr>
          <w:sz w:val="28"/>
          <w:szCs w:val="28"/>
        </w:rPr>
        <w:t>Радуга</w:t>
      </w:r>
      <w:r w:rsidR="00200396" w:rsidRPr="00D72BFC">
        <w:rPr>
          <w:sz w:val="28"/>
          <w:szCs w:val="28"/>
        </w:rPr>
        <w:t xml:space="preserve">», под редакцией </w:t>
      </w:r>
      <w:r w:rsidR="00200396">
        <w:rPr>
          <w:sz w:val="28"/>
          <w:szCs w:val="28"/>
        </w:rPr>
        <w:t>Е.В. Соловьевой</w:t>
      </w:r>
      <w:r w:rsidR="00200396" w:rsidRPr="00D72BFC">
        <w:rPr>
          <w:sz w:val="28"/>
          <w:szCs w:val="28"/>
        </w:rPr>
        <w:t xml:space="preserve">, </w:t>
      </w:r>
      <w:r w:rsidR="00200396">
        <w:rPr>
          <w:sz w:val="28"/>
          <w:szCs w:val="28"/>
        </w:rPr>
        <w:t xml:space="preserve">Т.Н. </w:t>
      </w:r>
      <w:proofErr w:type="spellStart"/>
      <w:r w:rsidR="00200396">
        <w:rPr>
          <w:sz w:val="28"/>
          <w:szCs w:val="28"/>
        </w:rPr>
        <w:t>Доронова</w:t>
      </w:r>
      <w:proofErr w:type="spellEnd"/>
      <w:r w:rsidR="00200396" w:rsidRPr="00D72BFC">
        <w:rPr>
          <w:sz w:val="28"/>
          <w:szCs w:val="28"/>
        </w:rPr>
        <w:t xml:space="preserve">, </w:t>
      </w:r>
      <w:r w:rsidR="00200396">
        <w:rPr>
          <w:sz w:val="28"/>
          <w:szCs w:val="28"/>
        </w:rPr>
        <w:t xml:space="preserve">Т.И. </w:t>
      </w:r>
      <w:proofErr w:type="spellStart"/>
      <w:r w:rsidR="00200396">
        <w:rPr>
          <w:sz w:val="28"/>
          <w:szCs w:val="28"/>
        </w:rPr>
        <w:t>Гризик</w:t>
      </w:r>
      <w:proofErr w:type="spellEnd"/>
      <w:r w:rsidR="00200396" w:rsidRPr="00D72BFC">
        <w:rPr>
          <w:sz w:val="28"/>
          <w:szCs w:val="28"/>
        </w:rPr>
        <w:t>,</w:t>
      </w:r>
      <w:r w:rsidR="00200396">
        <w:rPr>
          <w:sz w:val="28"/>
          <w:szCs w:val="28"/>
        </w:rPr>
        <w:t xml:space="preserve"> и др.</w:t>
      </w:r>
      <w:r w:rsidR="00200396" w:rsidRPr="00D72BFC">
        <w:rPr>
          <w:sz w:val="28"/>
          <w:szCs w:val="28"/>
        </w:rPr>
        <w:t xml:space="preserve"> 2015 год издания</w:t>
      </w:r>
    </w:p>
    <w:p w:rsidR="00200396" w:rsidRPr="009A5D3A" w:rsidRDefault="00200396" w:rsidP="009A5D3A">
      <w:pPr>
        <w:spacing w:line="288" w:lineRule="auto"/>
        <w:jc w:val="both"/>
        <w:rPr>
          <w:sz w:val="28"/>
          <w:szCs w:val="28"/>
        </w:rPr>
      </w:pPr>
      <w:r w:rsidRPr="00D72BFC">
        <w:rPr>
          <w:sz w:val="28"/>
          <w:szCs w:val="28"/>
        </w:rPr>
        <w:t xml:space="preserve">2) вариативный компонент: </w:t>
      </w:r>
      <w:r w:rsidRPr="009A5D3A">
        <w:rPr>
          <w:sz w:val="28"/>
          <w:szCs w:val="28"/>
        </w:rPr>
        <w:t xml:space="preserve">«Приобщение детей к истокам русской национальной культуры», автор О.Л. </w:t>
      </w:r>
      <w:proofErr w:type="spellStart"/>
      <w:proofErr w:type="gramStart"/>
      <w:r w:rsidRPr="009A5D3A">
        <w:rPr>
          <w:sz w:val="28"/>
          <w:szCs w:val="28"/>
        </w:rPr>
        <w:t>Князева,М.Д</w:t>
      </w:r>
      <w:proofErr w:type="spellEnd"/>
      <w:r w:rsidRPr="009A5D3A">
        <w:rPr>
          <w:sz w:val="28"/>
          <w:szCs w:val="28"/>
        </w:rPr>
        <w:t>.</w:t>
      </w:r>
      <w:proofErr w:type="gramEnd"/>
      <w:r w:rsidRPr="009A5D3A">
        <w:rPr>
          <w:sz w:val="28"/>
          <w:szCs w:val="28"/>
        </w:rPr>
        <w:t xml:space="preserve"> </w:t>
      </w:r>
      <w:proofErr w:type="spellStart"/>
      <w:r w:rsidRPr="009A5D3A">
        <w:rPr>
          <w:sz w:val="28"/>
          <w:szCs w:val="28"/>
        </w:rPr>
        <w:t>Маханева</w:t>
      </w:r>
      <w:proofErr w:type="spellEnd"/>
      <w:r w:rsidRPr="009A5D3A">
        <w:rPr>
          <w:sz w:val="28"/>
          <w:szCs w:val="28"/>
        </w:rPr>
        <w:t xml:space="preserve"> «Основы безопасности детей дошкольного возраста», авторы </w:t>
      </w:r>
      <w:proofErr w:type="spellStart"/>
      <w:r w:rsidRPr="009A5D3A">
        <w:rPr>
          <w:sz w:val="28"/>
          <w:szCs w:val="28"/>
        </w:rPr>
        <w:t>Стеркина</w:t>
      </w:r>
      <w:proofErr w:type="spellEnd"/>
      <w:r w:rsidRPr="009A5D3A">
        <w:rPr>
          <w:sz w:val="28"/>
          <w:szCs w:val="28"/>
        </w:rPr>
        <w:t xml:space="preserve"> Р. Б., Князева О. Л., Авдеева Н. Н., «Воспитание здорового ребенка», авторы М.Д. </w:t>
      </w:r>
      <w:proofErr w:type="spellStart"/>
      <w:r w:rsidRPr="009A5D3A">
        <w:rPr>
          <w:sz w:val="28"/>
          <w:szCs w:val="28"/>
        </w:rPr>
        <w:t>Маханева</w:t>
      </w:r>
      <w:proofErr w:type="spellEnd"/>
      <w:r w:rsidRPr="009A5D3A">
        <w:rPr>
          <w:sz w:val="28"/>
          <w:szCs w:val="28"/>
        </w:rPr>
        <w:t xml:space="preserve">, музыкальная программа «Ладушки» И.Н. </w:t>
      </w:r>
      <w:proofErr w:type="spellStart"/>
      <w:r w:rsidRPr="009A5D3A">
        <w:rPr>
          <w:sz w:val="28"/>
          <w:szCs w:val="28"/>
        </w:rPr>
        <w:t>Новоскольцева</w:t>
      </w:r>
      <w:proofErr w:type="spellEnd"/>
      <w:r w:rsidRPr="009A5D3A">
        <w:rPr>
          <w:sz w:val="28"/>
          <w:szCs w:val="28"/>
        </w:rPr>
        <w:t>.</w:t>
      </w:r>
    </w:p>
    <w:p w:rsidR="00200396" w:rsidRPr="009A5D3A" w:rsidRDefault="00200396" w:rsidP="00200396">
      <w:pPr>
        <w:spacing w:line="288" w:lineRule="auto"/>
        <w:ind w:firstLine="992"/>
        <w:rPr>
          <w:sz w:val="28"/>
          <w:szCs w:val="28"/>
        </w:rPr>
      </w:pPr>
    </w:p>
    <w:p w:rsidR="00200396" w:rsidRPr="00D72BFC" w:rsidRDefault="00200396" w:rsidP="00200396">
      <w:pPr>
        <w:spacing w:line="288" w:lineRule="auto"/>
        <w:ind w:firstLine="992"/>
        <w:rPr>
          <w:sz w:val="28"/>
          <w:szCs w:val="28"/>
        </w:rPr>
      </w:pPr>
      <w:r w:rsidRPr="00D72BFC">
        <w:rPr>
          <w:sz w:val="28"/>
          <w:szCs w:val="28"/>
        </w:rPr>
        <w:t xml:space="preserve">По проекту </w:t>
      </w:r>
      <w:r w:rsidR="00792678" w:rsidRPr="00D72BFC">
        <w:rPr>
          <w:sz w:val="28"/>
          <w:szCs w:val="28"/>
        </w:rPr>
        <w:t>ДОУ рассчитан</w:t>
      </w:r>
      <w:r w:rsidRPr="00D72BFC">
        <w:rPr>
          <w:sz w:val="28"/>
          <w:szCs w:val="28"/>
        </w:rPr>
        <w:t xml:space="preserve"> на </w:t>
      </w:r>
      <w:r w:rsidRPr="00D72BF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6</w:t>
      </w:r>
      <w:r w:rsidRPr="00D72BFC">
        <w:rPr>
          <w:sz w:val="28"/>
          <w:szCs w:val="28"/>
          <w:u w:val="single"/>
        </w:rPr>
        <w:t xml:space="preserve">    </w:t>
      </w:r>
      <w:r w:rsidR="00792678" w:rsidRPr="00D72BFC">
        <w:rPr>
          <w:sz w:val="28"/>
          <w:szCs w:val="28"/>
        </w:rPr>
        <w:t xml:space="preserve">групп </w:t>
      </w:r>
      <w:r w:rsidR="00792678" w:rsidRPr="00D72BFC">
        <w:rPr>
          <w:sz w:val="28"/>
          <w:szCs w:val="28"/>
          <w:u w:val="single"/>
        </w:rPr>
        <w:t>150</w:t>
      </w:r>
      <w:r w:rsidRPr="00D72BFC">
        <w:rPr>
          <w:sz w:val="28"/>
          <w:szCs w:val="28"/>
        </w:rPr>
        <w:t>детей</w:t>
      </w:r>
    </w:p>
    <w:p w:rsidR="00200396" w:rsidRPr="00D72BFC" w:rsidRDefault="00200396" w:rsidP="00200396">
      <w:pPr>
        <w:spacing w:line="288" w:lineRule="auto"/>
        <w:ind w:firstLine="992"/>
        <w:rPr>
          <w:sz w:val="28"/>
          <w:szCs w:val="28"/>
        </w:rPr>
      </w:pPr>
      <w:r w:rsidRPr="00D72BFC">
        <w:rPr>
          <w:sz w:val="28"/>
          <w:szCs w:val="28"/>
        </w:rPr>
        <w:t>Контингент воспитанников формировался в соответствии с Уставом ДОУ, возрастом детей и видом ДОУ.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  <w:lang w:val="x-none"/>
        </w:rPr>
      </w:pPr>
      <w:r w:rsidRPr="005F5263">
        <w:rPr>
          <w:sz w:val="28"/>
          <w:szCs w:val="28"/>
        </w:rPr>
        <w:t xml:space="preserve">        </w:t>
      </w:r>
      <w:r w:rsidRPr="005F5263">
        <w:rPr>
          <w:sz w:val="28"/>
          <w:szCs w:val="28"/>
          <w:lang w:val="x-none" w:eastAsia="x-none"/>
        </w:rPr>
        <w:t>Учебный план обеспечивает оптимальную нагрузку на ребенка с целью защиты его от переутомления, учитывает возрастные и психофизические особенности детей.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  <w:lang w:eastAsia="x-none"/>
        </w:rPr>
        <w:lastRenderedPageBreak/>
        <w:t xml:space="preserve">              </w:t>
      </w:r>
      <w:r w:rsidRPr="005F5263">
        <w:rPr>
          <w:sz w:val="28"/>
          <w:szCs w:val="28"/>
        </w:rPr>
        <w:t xml:space="preserve">  В ДОУ в 2015 – 2016 учебный год функционировали    </w:t>
      </w:r>
      <w:r w:rsidRPr="005F5263">
        <w:rPr>
          <w:sz w:val="28"/>
          <w:szCs w:val="28"/>
          <w:u w:val="single"/>
        </w:rPr>
        <w:t xml:space="preserve">6 </w:t>
      </w:r>
      <w:r w:rsidRPr="005F5263">
        <w:rPr>
          <w:sz w:val="28"/>
          <w:szCs w:val="28"/>
        </w:rPr>
        <w:t xml:space="preserve">групп  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             наполняемость групп детьми с 3 до 7 лет 147 человек: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125"/>
        <w:gridCol w:w="2626"/>
        <w:gridCol w:w="2594"/>
      </w:tblGrid>
      <w:tr w:rsidR="005F5263" w:rsidRPr="005F5263" w:rsidTr="005F5263">
        <w:tc>
          <w:tcPr>
            <w:tcW w:w="4219" w:type="dxa"/>
          </w:tcPr>
          <w:p w:rsidR="005F5263" w:rsidRPr="005F5263" w:rsidRDefault="005F5263" w:rsidP="005F5263">
            <w:pPr>
              <w:tabs>
                <w:tab w:val="num" w:pos="720"/>
              </w:tabs>
              <w:spacing w:line="360" w:lineRule="auto"/>
              <w:jc w:val="both"/>
            </w:pPr>
            <w:r w:rsidRPr="005F5263">
              <w:t>Возрастные группы</w:t>
            </w:r>
          </w:p>
          <w:p w:rsidR="005F5263" w:rsidRPr="005F5263" w:rsidRDefault="005F5263" w:rsidP="005F5263">
            <w:pPr>
              <w:tabs>
                <w:tab w:val="num" w:pos="720"/>
              </w:tabs>
              <w:spacing w:line="360" w:lineRule="auto"/>
              <w:jc w:val="both"/>
            </w:pPr>
            <w:r w:rsidRPr="005F5263">
              <w:t xml:space="preserve">Название группы </w:t>
            </w:r>
          </w:p>
        </w:tc>
        <w:tc>
          <w:tcPr>
            <w:tcW w:w="2693" w:type="dxa"/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Количество групп</w:t>
            </w:r>
          </w:p>
        </w:tc>
        <w:tc>
          <w:tcPr>
            <w:tcW w:w="2659" w:type="dxa"/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Количество детей</w:t>
            </w:r>
          </w:p>
        </w:tc>
      </w:tr>
      <w:tr w:rsidR="005F5263" w:rsidRPr="005F5263" w:rsidTr="005F5263">
        <w:tc>
          <w:tcPr>
            <w:tcW w:w="4219" w:type="dxa"/>
          </w:tcPr>
          <w:p w:rsidR="005F5263" w:rsidRPr="005F5263" w:rsidRDefault="005F5263" w:rsidP="005F5263">
            <w:pPr>
              <w:spacing w:line="360" w:lineRule="auto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2693" w:type="dxa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50</w:t>
            </w:r>
          </w:p>
        </w:tc>
      </w:tr>
      <w:tr w:rsidR="005F5263" w:rsidRPr="005F5263" w:rsidTr="005F5263">
        <w:tc>
          <w:tcPr>
            <w:tcW w:w="4219" w:type="dxa"/>
          </w:tcPr>
          <w:p w:rsidR="005F5263" w:rsidRPr="005F5263" w:rsidRDefault="005F5263" w:rsidP="005F5263">
            <w:pPr>
              <w:spacing w:line="360" w:lineRule="auto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693" w:type="dxa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24</w:t>
            </w:r>
          </w:p>
        </w:tc>
      </w:tr>
      <w:tr w:rsidR="005F5263" w:rsidRPr="005F5263" w:rsidTr="005F5263">
        <w:tc>
          <w:tcPr>
            <w:tcW w:w="4219" w:type="dxa"/>
          </w:tcPr>
          <w:p w:rsidR="005F5263" w:rsidRPr="005F5263" w:rsidRDefault="005F5263" w:rsidP="005F5263">
            <w:pPr>
              <w:spacing w:line="360" w:lineRule="auto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48</w:t>
            </w:r>
          </w:p>
        </w:tc>
      </w:tr>
      <w:tr w:rsidR="005F5263" w:rsidRPr="005F5263" w:rsidTr="005F5263">
        <w:tc>
          <w:tcPr>
            <w:tcW w:w="4219" w:type="dxa"/>
          </w:tcPr>
          <w:p w:rsidR="005F5263" w:rsidRPr="005F5263" w:rsidRDefault="005F5263" w:rsidP="005F5263">
            <w:pPr>
              <w:spacing w:line="360" w:lineRule="auto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693" w:type="dxa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25</w:t>
            </w:r>
          </w:p>
        </w:tc>
      </w:tr>
    </w:tbl>
    <w:p w:rsidR="005F5263" w:rsidRPr="005F5263" w:rsidRDefault="005F5263" w:rsidP="005F5263">
      <w:pPr>
        <w:spacing w:line="360" w:lineRule="auto"/>
        <w:ind w:left="720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                  </w:t>
      </w:r>
    </w:p>
    <w:p w:rsidR="005F5263" w:rsidRPr="005F5263" w:rsidRDefault="005F5263" w:rsidP="005F5263">
      <w:pPr>
        <w:spacing w:line="360" w:lineRule="auto"/>
        <w:ind w:left="720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                  Кадровый состав ДОУ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Управление деятельностью ДОУ осуществляют: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заведующий ДОУ Светлана Александровна Данилова, имеет высшее педагогическое образование, педагогический стаж работы 23 года, стаж работы в должности заведующего 1 год 6 мес.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заместитель по АХР Виктория Васильевна Редькина, стаж 9 лет.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Состав педагогических кадров: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старший воспитатель – 1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воспитатели - 11 </w:t>
      </w:r>
    </w:p>
    <w:p w:rsid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музыкальный руководитель – 1.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В ДОУ работают специалисты с высоким профессиональным и творческим потенциалом: 71% имеют высшую квалификационную категорию, 50% имеют высшее образование, у 78% педагогов стаж работы более 15 лет.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Почетными грамотами Министерства образования и науки Российской Федерации награждены 3 педагога, почетными грамотами Управления образования и Департамент образования – 8 человек.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Имеются публикации в печатных изданиях и интернет ресурсах: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«Осень в гостя у ребят», «Приобщение детей старшего дошкольного возраста к истории родного города через ознакомление с историческими личностями», </w:t>
      </w:r>
      <w:r w:rsidRPr="005F5263">
        <w:rPr>
          <w:sz w:val="28"/>
          <w:szCs w:val="28"/>
        </w:rPr>
        <w:lastRenderedPageBreak/>
        <w:t xml:space="preserve">«Наши верные друзья» тематический день здоровья; «Использование информационно- коммуникационных технологий как средство повышения качества знаний учащихся, развития их творческих способностей»; «Развитие логического мышления старших дошкольников с помощью элементов инновационных технологий обучения», «Мастер класс как особая форма выступления педагога»; «Нетрадиционные формы работы с родителями при использовании элементов </w:t>
      </w:r>
      <w:proofErr w:type="spellStart"/>
      <w:r w:rsidRPr="005F5263">
        <w:rPr>
          <w:sz w:val="28"/>
          <w:szCs w:val="28"/>
        </w:rPr>
        <w:t>этнопедагогики</w:t>
      </w:r>
      <w:proofErr w:type="spellEnd"/>
      <w:r w:rsidRPr="005F5263">
        <w:rPr>
          <w:sz w:val="28"/>
          <w:szCs w:val="28"/>
        </w:rPr>
        <w:t>».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   Медицинское обслуживание осуществляют педиатр детской поликлиники № 1 ГБУЗ «ГКДБ № 6» Гуляева Т.В. и медсестра Мельников И.И.  (договор с детской поликлиникой № 1 ГБУЗ</w:t>
      </w:r>
      <w:r w:rsidR="006D03BD">
        <w:rPr>
          <w:sz w:val="28"/>
          <w:szCs w:val="28"/>
        </w:rPr>
        <w:t xml:space="preserve"> «ГКДБ № 6» от 11.01.2016 года)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Анализ выполнения цели и задач по обучению воспитанников </w:t>
      </w:r>
    </w:p>
    <w:p w:rsidR="005F5263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F5263">
        <w:rPr>
          <w:sz w:val="28"/>
          <w:szCs w:val="28"/>
        </w:rPr>
        <w:t>5-16</w:t>
      </w:r>
      <w:r>
        <w:rPr>
          <w:sz w:val="28"/>
          <w:szCs w:val="28"/>
        </w:rPr>
        <w:t xml:space="preserve"> уч. г. были поставлены цель и задачи. 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Цель: Развитие речи в условиях детского сада и семьи.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t>Задачи:</w:t>
      </w:r>
      <w:r w:rsidRPr="005F5263">
        <w:rPr>
          <w:i/>
          <w:sz w:val="28"/>
          <w:szCs w:val="28"/>
        </w:rPr>
        <w:t xml:space="preserve"> 1. Задача, направленная на создание организационно-педагогических условий.</w:t>
      </w:r>
    </w:p>
    <w:p w:rsidR="006D03BD" w:rsidRDefault="005F5263" w:rsidP="006D03BD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Создать условия для развития речи детей в </w:t>
      </w:r>
      <w:r w:rsidR="006D03BD">
        <w:rPr>
          <w:sz w:val="28"/>
          <w:szCs w:val="28"/>
        </w:rPr>
        <w:t>условиях детского сада и семьи.</w:t>
      </w:r>
    </w:p>
    <w:p w:rsidR="005F5263" w:rsidRPr="006D03BD" w:rsidRDefault="005F5263" w:rsidP="006D03BD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i/>
          <w:sz w:val="28"/>
          <w:szCs w:val="28"/>
        </w:rPr>
        <w:t>2.</w:t>
      </w:r>
      <w:r w:rsidRPr="005F5263">
        <w:rPr>
          <w:sz w:val="28"/>
          <w:szCs w:val="28"/>
        </w:rPr>
        <w:t xml:space="preserve">  </w:t>
      </w:r>
      <w:r w:rsidRPr="005F5263">
        <w:rPr>
          <w:i/>
          <w:sz w:val="28"/>
          <w:szCs w:val="28"/>
        </w:rPr>
        <w:t>Задача, направленная на создание кадровых условий.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Повысить уровень знаний, профессиональной компетенции педагогов в реализации задач по развитию речи детей. </w:t>
      </w:r>
    </w:p>
    <w:p w:rsidR="005F5263" w:rsidRPr="005F5263" w:rsidRDefault="005F5263" w:rsidP="005F5263">
      <w:pPr>
        <w:spacing w:line="360" w:lineRule="auto"/>
        <w:ind w:left="851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3.Задача, направленная на создание методических условий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            </w:t>
      </w:r>
      <w:r w:rsidRPr="005F5263">
        <w:rPr>
          <w:sz w:val="28"/>
          <w:szCs w:val="28"/>
        </w:rPr>
        <w:t>Систематизировать методическую работу с кадрами с учетом результатов мониторинга уровня профессиональной компетенции педагогов в вопросах развития речи дошкольников в условиях детского сада и семьи.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           4. Задача, направленная на создание материально-технических условий.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Преобразовать предметно-пространственную развивающую среду с учетом требований ФГОС и образовательной программы ДОУ.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          5. Задача, направленная на создание финансовых условий.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>Обеспечить расходование средств в соответствии с финансово-хозяйственным планом.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           6. Задача, направленная на взаимодействие с родителями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Разработать и внедрить модель взаимодействия ДОУ и семьи по вопросам развития речи дошкольников. Привлечь родителей в образовательный процесс.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В январе месяце эта проблема рассматривалась на </w:t>
      </w:r>
      <w:r w:rsidRPr="005F5263">
        <w:rPr>
          <w:i/>
          <w:sz w:val="28"/>
          <w:szCs w:val="28"/>
        </w:rPr>
        <w:t>педагогическом совете</w:t>
      </w:r>
      <w:r w:rsidRPr="005F5263">
        <w:rPr>
          <w:sz w:val="28"/>
          <w:szCs w:val="28"/>
        </w:rPr>
        <w:t xml:space="preserve"> на тему «Развитие речи детей в условиях детского сада и семьи</w:t>
      </w:r>
      <w:r w:rsidRPr="005F5263">
        <w:rPr>
          <w:kern w:val="36"/>
          <w:sz w:val="28"/>
          <w:szCs w:val="28"/>
        </w:rPr>
        <w:t>»</w:t>
      </w:r>
      <w:r w:rsidRPr="005F5263">
        <w:rPr>
          <w:sz w:val="28"/>
          <w:szCs w:val="28"/>
        </w:rPr>
        <w:t>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Педагогическому совету предшествовал </w:t>
      </w:r>
      <w:r w:rsidRPr="005F5263">
        <w:rPr>
          <w:i/>
          <w:sz w:val="28"/>
          <w:szCs w:val="28"/>
        </w:rPr>
        <w:t>тематический контроль</w:t>
      </w:r>
      <w:r w:rsidRPr="005F5263">
        <w:rPr>
          <w:sz w:val="28"/>
          <w:szCs w:val="28"/>
        </w:rPr>
        <w:t xml:space="preserve"> «Организация работы по развитию речи у детей в условиях детского сада и семьи», в котором участвовали все возрастные группы ДОУ. Тематический контроль проводился комиссией в составе: С.А. Даниловой, заведующий ДОУ, М.Г. Хилкова, старший воспитатель, Е.А. Воробей, воспитатель.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выполнения программных задач по развитию речи (анализ календарно-тематических планов);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 анализ развивающей предметно-пространственной среды (наличие в речевом уголке дидактических игр и пособий по пройденным темам, атрибуты для артикуляционной гимнастики, на развитие речевого дыхания);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профессиональное мастерство педагога при проведении НОД по развитию речи;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наблюдение педагогического процесса;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методических материалов по работе с родителями.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Организационно-педагогические: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Проведены семинары: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>«Роль развития мелкой моторики у детей младшего дошкольного возраста».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«Роль взрослого в развитии речи детей среднего дошкольного возраста»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«Роль артикуляционной гимнастики в развитии речи»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Проведена выставка: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«Дидактические игры по развитию речи, изготовленные воспитателями в совместной деятельности».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Литературные вечера совместно с родителями (во всех возрастных группах).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Музыкально – литературный вечер по сказкам Пушкина в старшей и подготовительной группе.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Темы по самообразованию: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«Развитие связной речи у детей старшего дошкольного возраста». Т.В. Воронцова;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«Художественно – речевое развитие у детей старшего дошкольного возраста». Г.Н. Ермолова;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«Воспитание нравственных качеств детей младшего дошкольного возраста по средствам русских народных сказок». О.С. Алексеева.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Методическая работа: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Подбор материалов к консультациям: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«Организация особой предметно – развивающей среды для развития речи у детей дошкольного возраста»;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«Совместная деятельность педагогов и семьи по развитию речи дошкольников»;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«Обогащение словаря детей старшего дошкольного возраста в процессе познавательной деятельности (наблюдение)».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</w:p>
    <w:p w:rsidR="005F5263" w:rsidRPr="005F5263" w:rsidRDefault="005F5263" w:rsidP="005F5263">
      <w:pPr>
        <w:spacing w:line="360" w:lineRule="auto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Мероприятия по созданию материально-технических условий: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Частично пополнен методический кабинет наглядными пособиями, плакатами, методической литературой.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Работа с родителями: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Проведены цикл консультаций для родителей с наглядным материалом для успешного развития речи: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«Роль взрослых в обогащении словаря ребенка»;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«Какие книги следует покупать и читать ребенку»;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«Книга в семье. Что и как читать детям 4-5 лет»;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«Преодоление дефектов речи у старших дошкольников»;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Выявленные проблемы: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1. Воспитатели, имеющие стаж до 5 лет и не имеющие педагогического образования, испытывают затруднения в планировании непосредственно образовательной деятельности с учетом интеграции образовательных областей.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2. Общая тенденция затруднений проявляется в следующем: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в планировании и проведении работы по реализации задач образовательной области «речевое развитие» во всех возрастных группах не учитываются в полном объеме требования ФГОС по интеграции с другими образовательными областями;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воспитатели всех возрастных групп много внимания уделяют внесению в развивающую среду группы дидактического материала по развитию речи, в то же время не контролируют использование этого материала детьми;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бессистемно планируется и проводится работа по развитию всех компонентов устной речи детей средней и старшей групп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5F5263" w:rsidRPr="005F5263" w:rsidRDefault="005F5263" w:rsidP="005F5263">
      <w:pPr>
        <w:suppressAutoHyphens/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>- работа с детьми младшей группы по обогащению и активизации словаря проводится не систематически в режиме дня;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воспитатели старшей и подготовительной к школе групп затрудняются в проведении работы по приобщению к словесному искусству, в том числе развитию художественного восприятия и эстетического вкуса;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в реализации задач образовательной области «речевое развитие» воспитатели всех возрастных групп недостаточно обращают внимание на реализацию таких задач, которые связаны с воспитанием грамотного читателя (развивать способность слушать литературные произведения разных жанров; формировать потребность слушать чтение и рассказывание; развивать интерес детей к детской литературе.</w:t>
      </w:r>
    </w:p>
    <w:p w:rsidR="005F5263" w:rsidRPr="005F5263" w:rsidRDefault="006D03BD" w:rsidP="006D03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F5263">
        <w:rPr>
          <w:b/>
          <w:bCs/>
          <w:sz w:val="28"/>
          <w:szCs w:val="28"/>
        </w:rPr>
        <w:t xml:space="preserve"> </w:t>
      </w:r>
      <w:r w:rsidR="005F5263" w:rsidRPr="005F5263">
        <w:rPr>
          <w:b/>
          <w:bCs/>
          <w:sz w:val="28"/>
          <w:szCs w:val="28"/>
        </w:rPr>
        <w:t>«Познавательное развитие»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bCs/>
          <w:sz w:val="28"/>
          <w:szCs w:val="28"/>
        </w:rPr>
        <w:t>Вывод: </w:t>
      </w:r>
      <w:proofErr w:type="gramStart"/>
      <w:r w:rsidRPr="005F5263">
        <w:rPr>
          <w:sz w:val="28"/>
          <w:szCs w:val="28"/>
        </w:rPr>
        <w:t>В</w:t>
      </w:r>
      <w:proofErr w:type="gramEnd"/>
      <w:r w:rsidRPr="005F5263">
        <w:rPr>
          <w:sz w:val="28"/>
          <w:szCs w:val="28"/>
        </w:rPr>
        <w:t xml:space="preserve"> ходе анализа усвоения детьми содержания образовательной области </w:t>
      </w:r>
      <w:r w:rsidRPr="005F5263">
        <w:rPr>
          <w:b/>
          <w:bCs/>
          <w:sz w:val="28"/>
          <w:szCs w:val="28"/>
        </w:rPr>
        <w:t>«</w:t>
      </w:r>
      <w:r w:rsidRPr="005F5263">
        <w:rPr>
          <w:bCs/>
          <w:sz w:val="28"/>
          <w:szCs w:val="28"/>
        </w:rPr>
        <w:t>Познавательное развитие</w:t>
      </w:r>
      <w:r w:rsidRPr="005F5263">
        <w:rPr>
          <w:b/>
          <w:bCs/>
          <w:sz w:val="28"/>
          <w:szCs w:val="28"/>
        </w:rPr>
        <w:t>»</w:t>
      </w:r>
      <w:r w:rsidRPr="005F5263">
        <w:rPr>
          <w:sz w:val="28"/>
          <w:szCs w:val="28"/>
        </w:rPr>
        <w:t> 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:rsidR="006D03BD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При анализе результатов усвоения образовательной области «Познавательное развитие» необходимо отметить, что </w:t>
      </w:r>
      <w:r w:rsidRPr="005F5263">
        <w:rPr>
          <w:i/>
          <w:iCs/>
          <w:sz w:val="28"/>
          <w:szCs w:val="28"/>
        </w:rPr>
        <w:t xml:space="preserve">во 2-ой младшей «Кораблик» и старшей «Фантазеры» </w:t>
      </w:r>
      <w:r w:rsidRPr="005F5263">
        <w:rPr>
          <w:sz w:val="28"/>
          <w:szCs w:val="28"/>
        </w:rPr>
        <w:t>наименьшее количество детей с высоким уровнем развития, наибольшие трудности представляли вопросы группирования и классификации предметов по различным признакам, назывании диких и домашних животных, их детенышей, основных особенностей их внешнего вида, условий существования и поведения. Это связано с недостаточной оснащенностью предметно-развивающей среды данных групп разнообразным наглядным материалом для индивидуальной и коллективной работы с ними, несистематичностью проведения работы по ознакомлению с миром природы в совместной деятельности с детьми. </w:t>
      </w:r>
      <w:r w:rsidRPr="005F5263">
        <w:rPr>
          <w:i/>
          <w:iCs/>
          <w:sz w:val="28"/>
          <w:szCs w:val="28"/>
        </w:rPr>
        <w:t>В группах старшего возраста </w:t>
      </w:r>
      <w:r w:rsidRPr="005F5263">
        <w:rPr>
          <w:sz w:val="28"/>
          <w:szCs w:val="28"/>
        </w:rPr>
        <w:t xml:space="preserve">наиболее трудными оказались вопросы ориентировки на плоскости, в пространстве, в установлении элементарной зависимости между явлениями природы и состоянием объектов природы и окружающей среды, взаимодействия </w:t>
      </w:r>
      <w:r w:rsidRPr="005F5263">
        <w:rPr>
          <w:sz w:val="28"/>
          <w:szCs w:val="28"/>
        </w:rPr>
        <w:lastRenderedPageBreak/>
        <w:t>человека с природой в разное время года. Данные вопросы требуют постоянного закрепления в практической деятельности с детьми в условиях группы, на прогулке, в организации праздников и тематических развлечений. </w:t>
      </w:r>
      <w:r w:rsidRPr="005F5263">
        <w:rPr>
          <w:i/>
          <w:iCs/>
          <w:sz w:val="28"/>
          <w:szCs w:val="28"/>
        </w:rPr>
        <w:t>В подготовительной группе</w:t>
      </w:r>
      <w:r w:rsidRPr="005F5263">
        <w:rPr>
          <w:sz w:val="28"/>
          <w:szCs w:val="28"/>
        </w:rPr>
        <w:t xml:space="preserve"> наибольшие затруднения вызвал раздел ФЭМП - решение логических задач, измерение и сравнение объектов по объему и массе; использование детьми наглядных моделей (планов, схем) в познании окружающего мира. Причина этого заключается в недостаточном количестве элементарных измерительных приборов (весы, емкости с делениями) в предметно-развивающей среде групп; в недостаточном применении данного раздела программы в игровой и совместной деятельности воспитателя с детьми. Также в данной группе дети неуверенно пользуются планами, схемами, картами в самостоятельной деятельности в виду редкого использования данных средств познания окружающего мира. Не достаточно сформирован кругозор </w:t>
      </w:r>
      <w:r w:rsidR="006D03BD">
        <w:rPr>
          <w:sz w:val="28"/>
          <w:szCs w:val="28"/>
        </w:rPr>
        <w:t>детей о целостной картине мира.</w:t>
      </w:r>
    </w:p>
    <w:p w:rsidR="005F5263" w:rsidRPr="006D03BD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 xml:space="preserve">  «Речевое развитие»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bCs/>
          <w:sz w:val="28"/>
          <w:szCs w:val="28"/>
        </w:rPr>
        <w:t>Вывод: </w:t>
      </w:r>
      <w:proofErr w:type="gramStart"/>
      <w:r w:rsidRPr="005F5263">
        <w:rPr>
          <w:sz w:val="28"/>
          <w:szCs w:val="28"/>
        </w:rPr>
        <w:t>В</w:t>
      </w:r>
      <w:proofErr w:type="gramEnd"/>
      <w:r w:rsidRPr="005F5263">
        <w:rPr>
          <w:sz w:val="28"/>
          <w:szCs w:val="28"/>
        </w:rPr>
        <w:t xml:space="preserve"> ходе анализа усвоения детьми содержания образовательной области </w:t>
      </w:r>
      <w:r w:rsidRPr="005F5263">
        <w:rPr>
          <w:b/>
          <w:bCs/>
          <w:sz w:val="28"/>
          <w:szCs w:val="28"/>
        </w:rPr>
        <w:t>«</w:t>
      </w:r>
      <w:r w:rsidRPr="005F5263">
        <w:rPr>
          <w:bCs/>
          <w:sz w:val="28"/>
          <w:szCs w:val="28"/>
        </w:rPr>
        <w:t>Речевое развитие</w:t>
      </w:r>
      <w:r w:rsidRPr="005F5263">
        <w:rPr>
          <w:b/>
          <w:bCs/>
          <w:sz w:val="28"/>
          <w:szCs w:val="28"/>
        </w:rPr>
        <w:t>»</w:t>
      </w:r>
      <w:r w:rsidRPr="005F5263">
        <w:rPr>
          <w:sz w:val="28"/>
          <w:szCs w:val="28"/>
        </w:rPr>
        <w:t> 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:rsidR="006D03BD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В </w:t>
      </w:r>
      <w:r w:rsidRPr="005F5263">
        <w:rPr>
          <w:i/>
          <w:iCs/>
          <w:sz w:val="28"/>
          <w:szCs w:val="28"/>
        </w:rPr>
        <w:t>младших, средней и подготовительной группах</w:t>
      </w:r>
      <w:r w:rsidRPr="005F5263">
        <w:rPr>
          <w:sz w:val="28"/>
          <w:szCs w:val="28"/>
        </w:rPr>
        <w:t> наблюдается наименьшее количество детей с высоким уровнем овладения образовательной областью «Речевое развитие». Во </w:t>
      </w:r>
      <w:r w:rsidRPr="005F5263">
        <w:rPr>
          <w:i/>
          <w:iCs/>
          <w:sz w:val="28"/>
          <w:szCs w:val="28"/>
        </w:rPr>
        <w:t>2-ых младших группах</w:t>
      </w:r>
      <w:r w:rsidRPr="005F5263">
        <w:rPr>
          <w:sz w:val="28"/>
          <w:szCs w:val="28"/>
        </w:rPr>
        <w:t xml:space="preserve"> затруднения вызвал раздел развития свободного общения со взрослыми и детьми. В возрасте 3-4 лет навыки общения с окружающими людьми только начинают формироваться. Использование вербальных и невербальных средств общения применяется не активно. Педагоги данных групп несистематично используют игровые приемы в развитии младших дошкольников коммуникативных навыков общения со сверстниками и взрослыми. Компоненты устной речи у детей младших групп также развиты на недостаточном уровне. Грамматический строй и связная речь представляют наибольшие трудности для детей 3-4 лет. При </w:t>
      </w:r>
      <w:r w:rsidRPr="005F5263">
        <w:rPr>
          <w:sz w:val="28"/>
          <w:szCs w:val="28"/>
        </w:rPr>
        <w:lastRenderedPageBreak/>
        <w:t>систематичном проведении работы по этим разделам в условиях ДОУ приобретенные знания и навыки имеют неустойчивый характер. Это связано с тем, что в семье родители не уделяют достаточного внимания правильному произношению, постановке ударения, не стимулируют к построению распространенных предложений высказывания (4-5 слов). В группе </w:t>
      </w:r>
      <w:r w:rsidRPr="005F5263">
        <w:rPr>
          <w:i/>
          <w:iCs/>
          <w:sz w:val="28"/>
          <w:szCs w:val="28"/>
        </w:rPr>
        <w:t>среднего возраста</w:t>
      </w:r>
      <w:r w:rsidRPr="005F5263">
        <w:rPr>
          <w:sz w:val="28"/>
          <w:szCs w:val="28"/>
        </w:rPr>
        <w:t> наибольшие затруднения вызвал раздел развития компонентов устной речи. В частности, самыми сложными оказались вопросы, связанные с использованием в речи сложносочиненных и сложноподчиненных предложений, элементарных способов словообразования, а также использование в речи лексики, обозначающей эмоциональные состояния. Это связано со сложностью самого раздела овладения нормами речи в данном возрасте, а это, в свою очередь, требует проведения дополнительной работы в совместной деятельности по свободному рассказыванию о различных значимых событиях в жизни детей, использования различных приемов активизации речевого общения со сверстниками и взрослыми. </w:t>
      </w:r>
      <w:r w:rsidRPr="005F5263">
        <w:rPr>
          <w:i/>
          <w:iCs/>
          <w:sz w:val="28"/>
          <w:szCs w:val="28"/>
        </w:rPr>
        <w:t>В подготовительной группе раздел</w:t>
      </w:r>
      <w:r w:rsidRPr="005F5263">
        <w:rPr>
          <w:sz w:val="28"/>
          <w:szCs w:val="28"/>
        </w:rPr>
        <w:t xml:space="preserve"> развития компонентов устной речи оказался также наиболее сложным. Это связано с тем, что в обеих группах несколько изменился состав детей. Поступили дети из семей, где родной язык не русский. Трудности представляют вопросы, связанные с согласованием существительных с числительными, проведение звукового анализа слов, самостоятельный пересказ небольших литературных произведений, описательные и сюжетные рассказы. Не достаточно </w:t>
      </w:r>
      <w:r w:rsidR="006D03BD">
        <w:rPr>
          <w:sz w:val="28"/>
          <w:szCs w:val="28"/>
        </w:rPr>
        <w:t>развиты компоненты устной речи.</w:t>
      </w:r>
    </w:p>
    <w:p w:rsidR="005F5263" w:rsidRPr="006D03BD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 xml:space="preserve">                            «Художественно- эстетическое развитие»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bCs/>
          <w:sz w:val="28"/>
          <w:szCs w:val="28"/>
        </w:rPr>
        <w:t>Вывод:</w:t>
      </w:r>
      <w:r w:rsidRPr="005F5263">
        <w:rPr>
          <w:sz w:val="28"/>
          <w:szCs w:val="28"/>
        </w:rPr>
        <w:t> </w:t>
      </w:r>
      <w:proofErr w:type="gramStart"/>
      <w:r w:rsidRPr="005F5263">
        <w:rPr>
          <w:sz w:val="28"/>
          <w:szCs w:val="28"/>
        </w:rPr>
        <w:t>В</w:t>
      </w:r>
      <w:proofErr w:type="gramEnd"/>
      <w:r w:rsidRPr="005F5263">
        <w:rPr>
          <w:sz w:val="28"/>
          <w:szCs w:val="28"/>
        </w:rPr>
        <w:t xml:space="preserve"> ходе анализа усвоения детьми содержания образовательной области </w:t>
      </w:r>
      <w:r w:rsidRPr="005F5263">
        <w:rPr>
          <w:bCs/>
          <w:sz w:val="28"/>
          <w:szCs w:val="28"/>
        </w:rPr>
        <w:t>«Художественно- эстетическое развитие</w:t>
      </w:r>
      <w:r w:rsidRPr="005F5263">
        <w:rPr>
          <w:b/>
          <w:bCs/>
          <w:sz w:val="28"/>
          <w:szCs w:val="28"/>
        </w:rPr>
        <w:t>»</w:t>
      </w:r>
      <w:r w:rsidRPr="005F5263">
        <w:rPr>
          <w:sz w:val="28"/>
          <w:szCs w:val="28"/>
        </w:rPr>
        <w:t> 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>При стабильной динамике увеличения количества детей с высоким уровнем развития во всех возрастных группах, необходимо отметить проблемы, которые выявились в ходе проведения диагностического обследования.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i/>
          <w:iCs/>
          <w:sz w:val="28"/>
          <w:szCs w:val="28"/>
        </w:rPr>
        <w:t xml:space="preserve">В младших группах </w:t>
      </w:r>
      <w:r w:rsidRPr="005F5263">
        <w:rPr>
          <w:sz w:val="28"/>
          <w:szCs w:val="28"/>
        </w:rPr>
        <w:t>особые трудности дети испытывают в ритмичном нанесении мазков, штрихов и линий; в работе с пластилином; в соблюдении последовательности при наклеивании готовых форм. В разделе «Развитие детского творчества» дети младшего возраста не используют возможности сочетания лепки, аппликации и рисования. Эти трудности обоснованы возрастными возможностями детей 3-4 лет. В виду недостаточного развития мелкой моторики рук и координации детей данного возраста, трудно выполнять точные движения при работе с изо-средствами; предпосылки к творчеству в данном возрасте еще только начинают формироваться.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i/>
          <w:iCs/>
          <w:sz w:val="28"/>
          <w:szCs w:val="28"/>
        </w:rPr>
        <w:t>В средней и старших группах</w:t>
      </w:r>
      <w:r w:rsidRPr="005F5263">
        <w:rPr>
          <w:sz w:val="28"/>
          <w:szCs w:val="28"/>
        </w:rPr>
        <w:t> дети более уверенно пользуются изо-материалами, применяя полученные навыки и техники рисования, лепки. Однако, продолжает оставаться сложным раздел «Развитие детского творчества». При создании рисунков однообразны варианты композиции и цветовой гаммы; редки сочетания изо-техник при воплощении индивидуального замысла. В разделе «Приобщение к изобразительному искусству» недостаточный уровень различения детьми видов декоративно-прикладного творчества, видов изобразительного искусства (живопись, скульптура, графика). Причина этого заключается в нарушении системы создания условий для свободной художественной деятельности во 2-ой половине дня, где дети имеют возможность экспериментировать с изобразительными материалами, заканчивать, дополнять свои работы, создавать многофигурные композиции, воплощать творческие замыслы; а также предметно-развивающая среда этих групп недостаточно оснащена разнообразным наглядным материалом по видам изобразительного искусства и декоративно-прикладному творчеству.</w:t>
      </w:r>
    </w:p>
    <w:p w:rsidR="005F5263" w:rsidRPr="005F5263" w:rsidRDefault="005F5263" w:rsidP="005F5263">
      <w:pPr>
        <w:spacing w:line="360" w:lineRule="auto"/>
        <w:jc w:val="both"/>
        <w:rPr>
          <w:color w:val="FF0000"/>
          <w:sz w:val="28"/>
          <w:szCs w:val="28"/>
        </w:rPr>
      </w:pPr>
      <w:r w:rsidRPr="005F5263">
        <w:rPr>
          <w:i/>
          <w:iCs/>
          <w:sz w:val="28"/>
          <w:szCs w:val="28"/>
        </w:rPr>
        <w:t>В подготовительной групп</w:t>
      </w:r>
      <w:r w:rsidRPr="005F5263">
        <w:rPr>
          <w:sz w:val="28"/>
          <w:szCs w:val="28"/>
        </w:rPr>
        <w:t xml:space="preserve">е при оценке и анализе изображений, созданных детьми, отмечается, что дети слабо владеют техникой изображения предмета </w:t>
      </w:r>
      <w:r w:rsidRPr="005F5263">
        <w:rPr>
          <w:sz w:val="28"/>
          <w:szCs w:val="28"/>
        </w:rPr>
        <w:lastRenderedPageBreak/>
        <w:t>(группы предметов) в движении; часто наблюдается расположение предметов на полосе, а не по всему пространству листа, а также, редкое использование нетрадиционных техник изображения для создания образа. Причина заключается в том, что недостаточно уделяется внимания данным вопросам в ходе непосредственной образовательной деятельности, а также в том, что данные разделы не учтены в циклограмме деятельности педагога при организации совместной и самостоятельной деятельности работы детей по художественно-эстетическому циклу. Низкий уровень приобщения детей к изобразительному искусству  </w:t>
      </w: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>Выводы: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i/>
          <w:sz w:val="28"/>
          <w:szCs w:val="28"/>
        </w:rPr>
        <w:t>1</w:t>
      </w:r>
      <w:r w:rsidRPr="005F5263">
        <w:rPr>
          <w:sz w:val="28"/>
          <w:szCs w:val="28"/>
        </w:rPr>
        <w:t>) наиболее усвоенной является образовательная область «Познавательное развитие», средний показатель по образовательной области (высокий уровень) составляет 65,7%;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2) наименее усвоенной является образовательная область «Художественно – эстетическое развитие», средний показатель по образовательной области (высокий уровень) составляет 42,1%.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 xml:space="preserve"> Результаты формирования интегративных качеств у детей подготовительной к школе группы</w:t>
      </w:r>
    </w:p>
    <w:p w:rsidR="005F5263" w:rsidRPr="005F5263" w:rsidRDefault="005F5263" w:rsidP="005F5263">
      <w:pPr>
        <w:spacing w:line="360" w:lineRule="auto"/>
        <w:jc w:val="both"/>
      </w:pPr>
    </w:p>
    <w:p w:rsidR="005F5263" w:rsidRPr="005F5263" w:rsidRDefault="005F5263" w:rsidP="005F5263">
      <w:pPr>
        <w:spacing w:line="360" w:lineRule="auto"/>
        <w:jc w:val="both"/>
      </w:pPr>
      <w:r w:rsidRPr="005F5263">
        <w:rPr>
          <w:sz w:val="28"/>
          <w:szCs w:val="28"/>
        </w:rPr>
        <w:t xml:space="preserve">     </w:t>
      </w:r>
      <w:r w:rsidRPr="005F5263">
        <w:rPr>
          <w:b/>
          <w:sz w:val="28"/>
          <w:szCs w:val="28"/>
        </w:rPr>
        <w:t>Вывод</w:t>
      </w:r>
      <w:r w:rsidRPr="005F5263">
        <w:rPr>
          <w:sz w:val="28"/>
          <w:szCs w:val="28"/>
        </w:rPr>
        <w:t>.</w:t>
      </w:r>
      <w:r w:rsidRPr="005F5263">
        <w:t xml:space="preserve">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Уровень </w:t>
      </w:r>
      <w:proofErr w:type="spellStart"/>
      <w:r w:rsidRPr="005F5263">
        <w:rPr>
          <w:sz w:val="28"/>
          <w:szCs w:val="28"/>
        </w:rPr>
        <w:t>сформированности</w:t>
      </w:r>
      <w:proofErr w:type="spellEnd"/>
      <w:r w:rsidRPr="005F5263">
        <w:rPr>
          <w:sz w:val="28"/>
          <w:szCs w:val="28"/>
        </w:rPr>
        <w:t xml:space="preserve"> интегративных качеств, соответствует   требованиям к выпускнику ДОУ -</w:t>
      </w:r>
      <w:r w:rsidRPr="005F5263">
        <w:t xml:space="preserve"> </w:t>
      </w:r>
      <w:r w:rsidRPr="005F5263">
        <w:rPr>
          <w:sz w:val="28"/>
          <w:szCs w:val="28"/>
        </w:rPr>
        <w:t>значительное большинство детей подготовительных к школе групп имеют высокий уровень развития интегративных качеств.</w:t>
      </w: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6D03BD" w:rsidP="005F526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F5263" w:rsidRPr="005F5263">
        <w:rPr>
          <w:b/>
          <w:sz w:val="28"/>
          <w:szCs w:val="28"/>
        </w:rPr>
        <w:t>. Анализ выполнения цели и задач по воспитанию дошкольников за предыдущий учебный год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На 2015– 2016уч.г. была определена следующая цель: Развивать потенциал педагогической работы по художественно- эстетическому воспитанию дошкольников, используя традиционные и нетрадиционные техники в изобразительном творчестве.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Задачи: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1. Задача, направленная на создание организационно-педагогических условий.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Развитие продуктивной деятельности детей через приобщение к изобразительному искусству.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2.</w:t>
      </w:r>
      <w:r w:rsidRPr="005F5263">
        <w:rPr>
          <w:sz w:val="28"/>
          <w:szCs w:val="28"/>
        </w:rPr>
        <w:t xml:space="preserve">  </w:t>
      </w:r>
      <w:r w:rsidRPr="005F5263">
        <w:rPr>
          <w:i/>
          <w:sz w:val="28"/>
          <w:szCs w:val="28"/>
        </w:rPr>
        <w:t>Задача, направленная на создание кадровых условий.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Повысить качество </w:t>
      </w:r>
      <w:proofErr w:type="spellStart"/>
      <w:r w:rsidRPr="005F5263">
        <w:rPr>
          <w:sz w:val="28"/>
          <w:szCs w:val="28"/>
        </w:rPr>
        <w:t>воспитательно</w:t>
      </w:r>
      <w:proofErr w:type="spellEnd"/>
      <w:r w:rsidRPr="005F5263">
        <w:rPr>
          <w:sz w:val="28"/>
          <w:szCs w:val="28"/>
        </w:rPr>
        <w:t>- образовательной работы с детьми через внедрение нетрадиционных форм работы по художественно-эстетическому развитию.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3.Задача, направленная на создание методических условий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Разработать и внедрить план по обучению детей нетрадиционным техникам рисования во всех возрастных группах.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4. Задача, направленная на создание материально-технических условий.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Преобразовать предметно-пространственную развивающую среду с учетом требований ФГОС и образовательной программы ДОУ.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5. Задача, направленная на создание финансовых условий.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 6. Задача, направленная на взаимодействие с родителями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Разработать и внедрить модель взаимодействия ДОУ и семьи по вопросам художественно-эстетического развития дошкольников. Привлечь родителей в образовательный процесс.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 xml:space="preserve">В марте месяце эта проблема рассматривалась на </w:t>
      </w:r>
      <w:r w:rsidRPr="005F5263">
        <w:rPr>
          <w:i/>
          <w:sz w:val="28"/>
          <w:szCs w:val="28"/>
        </w:rPr>
        <w:t>педагогическом совете</w:t>
      </w:r>
      <w:r w:rsidRPr="005F5263">
        <w:rPr>
          <w:sz w:val="28"/>
          <w:szCs w:val="28"/>
        </w:rPr>
        <w:t xml:space="preserve"> на тему «Создание условий для развития творческих способностей детей и формирование основ художественной культуры».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Педагогическому совету предшествовал </w:t>
      </w:r>
      <w:r w:rsidRPr="005F5263">
        <w:rPr>
          <w:i/>
          <w:sz w:val="28"/>
          <w:szCs w:val="28"/>
        </w:rPr>
        <w:t>тематический контроль</w:t>
      </w:r>
      <w:r w:rsidRPr="005F5263">
        <w:rPr>
          <w:sz w:val="28"/>
          <w:szCs w:val="28"/>
        </w:rPr>
        <w:t xml:space="preserve"> «Использование нетрадиционных техник при формировании изобразительной деятельности дошкольников в НОД по художественно- эстетическому развитию», в котором участвовали все возрастные группы ДОУ. Тематический контроль проводился комиссией в составе: заведующий - С.А. Данилова; ст. воспитатель - М.Г. Хилкова, воспитатель - Е.А. Воробей.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Проверить профессиональное мастерство педагога в развитии творческих способностей детей, используя нетрадиционные техники рисования;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Оценить уровень усвоения детьми программных задач;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Наличие материала для развития изобразительного творчества в развивающей среде;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Планирование изобразительной деятельности нетрадиционными способами.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i/>
          <w:iCs/>
          <w:sz w:val="28"/>
          <w:szCs w:val="28"/>
        </w:rPr>
        <w:t>1. Организационно-педагогические</w:t>
      </w:r>
      <w:r w:rsidRPr="005F5263">
        <w:rPr>
          <w:sz w:val="28"/>
          <w:szCs w:val="28"/>
        </w:rPr>
        <w:t>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-Проводились ежемесячно выставки детских работ с использованием нетрадиционной техники рисования;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В группах организованна постоянно действующая выставка «Великие художники»;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Коллаж ко дню смеха «Давайте посмеемся»;</w:t>
      </w:r>
    </w:p>
    <w:p w:rsidR="005F5263" w:rsidRPr="005F5263" w:rsidRDefault="005F5263" w:rsidP="005F5263">
      <w:pPr>
        <w:spacing w:line="360" w:lineRule="auto"/>
        <w:rPr>
          <w:sz w:val="28"/>
          <w:szCs w:val="28"/>
          <w:u w:val="single"/>
        </w:rPr>
      </w:pPr>
      <w:r w:rsidRPr="005F5263">
        <w:rPr>
          <w:sz w:val="28"/>
          <w:szCs w:val="28"/>
        </w:rPr>
        <w:lastRenderedPageBreak/>
        <w:t xml:space="preserve">2.  </w:t>
      </w:r>
      <w:r w:rsidRPr="005F5263">
        <w:rPr>
          <w:i/>
          <w:iCs/>
          <w:sz w:val="28"/>
          <w:szCs w:val="28"/>
        </w:rPr>
        <w:t>Мероприятия, направленные на повышение квалификации педагогов в межкурсовой период:</w:t>
      </w:r>
      <w:r w:rsidRPr="005F5263">
        <w:rPr>
          <w:sz w:val="28"/>
          <w:szCs w:val="28"/>
          <w:u w:val="single"/>
        </w:rPr>
        <w:t xml:space="preserve"> 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Самообразование педагогов: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«Приобщение детей старшего дошкольного возраста к народным традициям» Е.А. Ермохина;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«Влияние изобразительной деятельности на эмоциональное состояние ребенка» Л.А. Клинская;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«Сенсорное воспитание детей младшего дошкольного возраста» О.С. Алексеева.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Были проведены практические семинары: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«Развитие творческих способностей детей средствами изобразительного искусства» Л.А. Клинская;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«Цветные ладошки» Е.А. Воробей;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«Калейдоскоп» Г.Н. Ермолова;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«Разбуди в себе художника» Е.А. Ермохина.</w:t>
      </w:r>
    </w:p>
    <w:p w:rsidR="005F5263" w:rsidRPr="005F5263" w:rsidRDefault="005F5263" w:rsidP="005F5263">
      <w:pPr>
        <w:spacing w:line="360" w:lineRule="auto"/>
        <w:rPr>
          <w:sz w:val="28"/>
          <w:szCs w:val="28"/>
          <w:u w:val="single"/>
        </w:rPr>
      </w:pPr>
      <w:r w:rsidRPr="005F5263">
        <w:rPr>
          <w:sz w:val="28"/>
          <w:szCs w:val="28"/>
        </w:rPr>
        <w:t>Был проведен открытый просмотр НОД по рисованию, с использованием нетрадиционной техники рисования.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u w:val="single"/>
        </w:rPr>
      </w:pPr>
    </w:p>
    <w:p w:rsidR="005F5263" w:rsidRPr="005F5263" w:rsidRDefault="005F5263" w:rsidP="005F5263">
      <w:pPr>
        <w:spacing w:line="360" w:lineRule="auto"/>
        <w:jc w:val="both"/>
      </w:pPr>
      <w:r w:rsidRPr="005F5263">
        <w:t> </w:t>
      </w:r>
      <w:r w:rsidRPr="005F5263">
        <w:rPr>
          <w:i/>
          <w:iCs/>
        </w:rPr>
        <w:t xml:space="preserve">3. </w:t>
      </w:r>
      <w:r w:rsidRPr="005F5263">
        <w:rPr>
          <w:i/>
          <w:iCs/>
          <w:sz w:val="28"/>
          <w:szCs w:val="28"/>
        </w:rPr>
        <w:t>Методическая работа</w:t>
      </w:r>
      <w:r w:rsidRPr="005F5263">
        <w:rPr>
          <w:i/>
          <w:iCs/>
        </w:rPr>
        <w:t>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   Подобраны материалы к консультациям для педагогов:</w:t>
      </w:r>
    </w:p>
    <w:p w:rsidR="005F5263" w:rsidRPr="005F5263" w:rsidRDefault="005F5263" w:rsidP="005F5263">
      <w:pPr>
        <w:spacing w:line="360" w:lineRule="auto"/>
        <w:ind w:left="36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«Развитие творческих способностей детей дошкольного возраста в процессе рисования нетрадиционными техниками и живописными материалами»;</w:t>
      </w:r>
    </w:p>
    <w:p w:rsidR="005F5263" w:rsidRPr="005F5263" w:rsidRDefault="005F5263" w:rsidP="005F5263">
      <w:pPr>
        <w:spacing w:line="360" w:lineRule="auto"/>
        <w:ind w:left="36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«Дидактические игры и упражнения, используемые в работе с детьми для развития их творчества и воображения»;</w:t>
      </w:r>
    </w:p>
    <w:p w:rsidR="005F5263" w:rsidRPr="005F5263" w:rsidRDefault="005F5263" w:rsidP="005F5263">
      <w:pPr>
        <w:spacing w:line="360" w:lineRule="auto"/>
        <w:ind w:left="36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Оформление памятки по подбору материала в художественно- эстетическую зону (по всем возрастным группам)</w:t>
      </w:r>
    </w:p>
    <w:p w:rsidR="005F5263" w:rsidRPr="005F5263" w:rsidRDefault="005F5263" w:rsidP="005F5263">
      <w:pPr>
        <w:spacing w:line="360" w:lineRule="auto"/>
        <w:ind w:left="360"/>
        <w:jc w:val="both"/>
      </w:pPr>
    </w:p>
    <w:p w:rsidR="006D03BD" w:rsidRDefault="006D03BD" w:rsidP="005F5263">
      <w:pPr>
        <w:spacing w:line="360" w:lineRule="auto"/>
        <w:jc w:val="both"/>
        <w:rPr>
          <w:i/>
          <w:iCs/>
          <w:sz w:val="28"/>
          <w:szCs w:val="28"/>
        </w:rPr>
      </w:pPr>
    </w:p>
    <w:p w:rsidR="006D03BD" w:rsidRDefault="006D03BD" w:rsidP="005F5263">
      <w:pPr>
        <w:spacing w:line="360" w:lineRule="auto"/>
        <w:jc w:val="both"/>
        <w:rPr>
          <w:i/>
          <w:iCs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i/>
          <w:iCs/>
          <w:sz w:val="28"/>
          <w:szCs w:val="28"/>
        </w:rPr>
        <w:lastRenderedPageBreak/>
        <w:t>4. Мероприятия по созданию материально-технических условий: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-пополнена предметно-развивающей среда в группах пособиями и материалами для развития творческих способностей детей.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-пополнен фонд детской литературы, наглядными пособиями.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5. Работа с родителями: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Проведены беседы и консультации: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«Советы тем, кто хочет научить детей рисовать», воспитатели старших групп;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«Воспитание интереса к изобразительному искусству», воспитатели подготовительной к школе группы;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«Создание необходимых условий для занятий рисованием дома», воспитатели младших групп.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Оформлен наглядный материал: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«Задачи художественно- эстетического воспитания детей» во всех группах.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  <w:r w:rsidRPr="005F5263">
        <w:rPr>
          <w:sz w:val="28"/>
          <w:szCs w:val="28"/>
        </w:rPr>
        <w:t>  В процессе учебного года были проведены оперативные проверки реализации задач образовательной области художественно –эстетического развития, в ходе которых были выявлены следующие проблемы: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1.Воспитатели младших групп испытывают значительные трудности в планировании и организации работы по развитию самостоятельности, целенаправленности, </w:t>
      </w:r>
      <w:proofErr w:type="spellStart"/>
      <w:r w:rsidRPr="005F5263">
        <w:rPr>
          <w:sz w:val="28"/>
          <w:szCs w:val="28"/>
        </w:rPr>
        <w:t>саморегуляции</w:t>
      </w:r>
      <w:proofErr w:type="spellEnd"/>
      <w:r w:rsidRPr="005F5263">
        <w:rPr>
          <w:sz w:val="28"/>
          <w:szCs w:val="28"/>
        </w:rPr>
        <w:t xml:space="preserve"> действий дошкольников. Недостаточно методически грамотно проводится диагностика выявления уровня развития самостоятельности дошкольников, в последующей работе не учитываются индивидуальные особенности каждого ребенка.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Воспитатели средних групп испытывают трудности в проведении самоанализа деятельности по развитию самостоятельности дошкольников.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2. Работа в группах по художественно-эстетическому развитию и взаимодействия дошкольников со взрослыми и сверстниками носит бессистемный характер, т.к. проводится она чаще всего не запланировано.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    В результате проведенной работы отмечается положительная динамика по </w:t>
      </w:r>
    </w:p>
    <w:p w:rsidR="006D03BD" w:rsidRDefault="005F5263" w:rsidP="006D03BD">
      <w:pPr>
        <w:spacing w:line="360" w:lineRule="auto"/>
        <w:jc w:val="both"/>
        <w:rPr>
          <w:i/>
        </w:rPr>
      </w:pPr>
      <w:r w:rsidRPr="005F5263">
        <w:rPr>
          <w:i/>
        </w:rPr>
        <w:lastRenderedPageBreak/>
        <w:t xml:space="preserve"> </w:t>
      </w:r>
      <w:r w:rsidRPr="005F5263">
        <w:rPr>
          <w:sz w:val="28"/>
          <w:szCs w:val="28"/>
        </w:rPr>
        <w:t>использованию традиционных и нетрадиционных техник в изобразительном творчестве.</w:t>
      </w:r>
    </w:p>
    <w:p w:rsidR="006D03BD" w:rsidRDefault="005F5263" w:rsidP="005F5263">
      <w:pPr>
        <w:spacing w:line="360" w:lineRule="auto"/>
        <w:jc w:val="both"/>
        <w:rPr>
          <w:i/>
        </w:rPr>
      </w:pPr>
      <w:r w:rsidRPr="005F5263">
        <w:rPr>
          <w:b/>
          <w:sz w:val="28"/>
          <w:szCs w:val="28"/>
        </w:rPr>
        <w:t xml:space="preserve"> «Социально-коммуникативное развитие»</w:t>
      </w:r>
    </w:p>
    <w:p w:rsidR="005F5263" w:rsidRPr="006D03BD" w:rsidRDefault="005F5263" w:rsidP="005F5263">
      <w:pPr>
        <w:spacing w:line="360" w:lineRule="auto"/>
        <w:jc w:val="both"/>
        <w:rPr>
          <w:i/>
        </w:rPr>
      </w:pPr>
      <w:r w:rsidRPr="005F5263">
        <w:rPr>
          <w:b/>
          <w:sz w:val="28"/>
          <w:szCs w:val="28"/>
        </w:rPr>
        <w:t xml:space="preserve">Выводы: </w:t>
      </w:r>
    </w:p>
    <w:p w:rsidR="005F5263" w:rsidRPr="005F5263" w:rsidRDefault="005F5263" w:rsidP="005F5263">
      <w:pPr>
        <w:spacing w:line="360" w:lineRule="auto"/>
        <w:jc w:val="both"/>
        <w:rPr>
          <w:bCs/>
          <w:sz w:val="28"/>
          <w:szCs w:val="28"/>
        </w:rPr>
      </w:pPr>
      <w:r w:rsidRPr="005F5263">
        <w:rPr>
          <w:sz w:val="28"/>
          <w:szCs w:val="28"/>
        </w:rPr>
        <w:t xml:space="preserve">1) </w:t>
      </w:r>
      <w:r w:rsidRPr="005F5263">
        <w:rPr>
          <w:bCs/>
          <w:sz w:val="28"/>
          <w:szCs w:val="28"/>
        </w:rPr>
        <w:t>наблюдается положительная динамика усвоения образовательной области «социально – 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всех возрастных групп с высоким уровнем усвоения образовательной области увеличилось;</w:t>
      </w:r>
    </w:p>
    <w:p w:rsidR="005F5263" w:rsidRPr="005F5263" w:rsidRDefault="005F5263" w:rsidP="005F5263">
      <w:pPr>
        <w:spacing w:line="360" w:lineRule="auto"/>
        <w:jc w:val="both"/>
        <w:rPr>
          <w:bCs/>
          <w:sz w:val="28"/>
          <w:szCs w:val="28"/>
        </w:rPr>
      </w:pPr>
      <w:r w:rsidRPr="005F5263">
        <w:rPr>
          <w:bCs/>
          <w:sz w:val="28"/>
          <w:szCs w:val="28"/>
        </w:rPr>
        <w:t>2) наибольший показатель среднего уровня усвоения образовательной области у детей подготовительной к школе группы – 71,3%; старшей группы – 59,8%;</w:t>
      </w:r>
    </w:p>
    <w:p w:rsidR="005F5263" w:rsidRPr="005F5263" w:rsidRDefault="005F5263" w:rsidP="005F5263">
      <w:pPr>
        <w:spacing w:line="360" w:lineRule="auto"/>
        <w:jc w:val="both"/>
        <w:rPr>
          <w:bCs/>
          <w:sz w:val="28"/>
          <w:szCs w:val="28"/>
        </w:rPr>
      </w:pPr>
      <w:r w:rsidRPr="005F5263">
        <w:rPr>
          <w:bCs/>
          <w:sz w:val="28"/>
          <w:szCs w:val="28"/>
        </w:rPr>
        <w:t>3) наиболее усвоенными являются разделы «</w:t>
      </w:r>
      <w:r w:rsidRPr="005F5263">
        <w:rPr>
          <w:sz w:val="28"/>
          <w:szCs w:val="28"/>
        </w:rPr>
        <w:t>Приобщение к элементарным социальным нормам и правилам</w:t>
      </w:r>
      <w:r w:rsidRPr="005F5263">
        <w:rPr>
          <w:bCs/>
          <w:sz w:val="28"/>
          <w:szCs w:val="28"/>
        </w:rPr>
        <w:t>», средний показатель по образовательной области - 55,4% и «</w:t>
      </w:r>
      <w:r w:rsidRPr="005F5263">
        <w:rPr>
          <w:sz w:val="28"/>
          <w:szCs w:val="28"/>
        </w:rPr>
        <w:t>Формирование гендерной, семейной, гражданской принадлежности, патриотических чувств» средний показатель по образовательной области – 54,9%</w:t>
      </w:r>
      <w:r w:rsidRPr="005F5263">
        <w:rPr>
          <w:bCs/>
          <w:sz w:val="28"/>
          <w:szCs w:val="28"/>
        </w:rPr>
        <w:t>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Cs/>
          <w:sz w:val="28"/>
          <w:szCs w:val="28"/>
        </w:rPr>
        <w:t>4) наименее усвоенным является раздел «</w:t>
      </w:r>
      <w:r w:rsidRPr="005F5263">
        <w:rPr>
          <w:sz w:val="28"/>
          <w:szCs w:val="28"/>
        </w:rPr>
        <w:t>Развитие трудовой деятельности», средний показатель по образовательной области – 52%.</w:t>
      </w:r>
    </w:p>
    <w:p w:rsidR="005F5263" w:rsidRPr="005F5263" w:rsidRDefault="006D03BD" w:rsidP="006D03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5F5263" w:rsidRPr="005F5263">
        <w:rPr>
          <w:b/>
          <w:i/>
          <w:sz w:val="28"/>
          <w:szCs w:val="28"/>
        </w:rPr>
        <w:t xml:space="preserve">. Анализ выполнения целей и задач по сохранению и укреплению  </w:t>
      </w:r>
    </w:p>
    <w:p w:rsidR="005F5263" w:rsidRPr="005F5263" w:rsidRDefault="005F5263" w:rsidP="006D03BD">
      <w:r w:rsidRPr="005F5263">
        <w:rPr>
          <w:b/>
          <w:i/>
          <w:sz w:val="28"/>
          <w:szCs w:val="28"/>
        </w:rPr>
        <w:t xml:space="preserve">        </w:t>
      </w:r>
    </w:p>
    <w:p w:rsidR="005F5263" w:rsidRPr="005F5263" w:rsidRDefault="005F5263" w:rsidP="006D03BD">
      <w:r w:rsidRPr="005F5263">
        <w:rPr>
          <w:b/>
          <w:i/>
          <w:sz w:val="28"/>
          <w:szCs w:val="28"/>
        </w:rPr>
        <w:t xml:space="preserve">             здоровья воспитанников за предыдущий учебный год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В 2015-16 </w:t>
      </w:r>
      <w:proofErr w:type="spellStart"/>
      <w:r w:rsidRPr="005F5263">
        <w:rPr>
          <w:sz w:val="28"/>
          <w:szCs w:val="28"/>
        </w:rPr>
        <w:t>уч.г</w:t>
      </w:r>
      <w:proofErr w:type="spellEnd"/>
      <w:r w:rsidRPr="005F5263">
        <w:rPr>
          <w:sz w:val="28"/>
          <w:szCs w:val="28"/>
        </w:rPr>
        <w:t xml:space="preserve">. были поставлены следующие цель и задачи:  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Цель: Обеспечить эффективность и целостность системы формирования культуры здорового и безопасного образа жизни воспитанников путем координации усилий педагогического коллектива, медицинских работников и родителей.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Задачи: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1. Задача, направленная на создание организационно-педагогических условий: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lastRenderedPageBreak/>
        <w:t>Достигнуть комплексного решения задач по формированию культуры здорового и безопасного образа жизни воспитанников путем координации усилий педагогического коллектива, медицинских работников и родителей</w:t>
      </w:r>
      <w:r w:rsidRPr="005F5263">
        <w:rPr>
          <w:i/>
          <w:sz w:val="28"/>
          <w:szCs w:val="28"/>
        </w:rPr>
        <w:t>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2.</w:t>
      </w:r>
      <w:r w:rsidRPr="005F5263">
        <w:rPr>
          <w:sz w:val="28"/>
          <w:szCs w:val="28"/>
        </w:rPr>
        <w:t xml:space="preserve">  </w:t>
      </w:r>
      <w:r w:rsidRPr="005F5263">
        <w:rPr>
          <w:i/>
          <w:sz w:val="28"/>
          <w:szCs w:val="28"/>
        </w:rPr>
        <w:t>Задача, направленная на создание кадровых условий.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t xml:space="preserve">Повысить качество </w:t>
      </w:r>
      <w:proofErr w:type="spellStart"/>
      <w:r w:rsidRPr="005F5263">
        <w:rPr>
          <w:sz w:val="28"/>
          <w:szCs w:val="28"/>
        </w:rPr>
        <w:t>воспитательно</w:t>
      </w:r>
      <w:proofErr w:type="spellEnd"/>
      <w:r w:rsidRPr="005F5263">
        <w:rPr>
          <w:sz w:val="28"/>
          <w:szCs w:val="28"/>
        </w:rPr>
        <w:t>- образовательной работы с детьми через комплекс решения задач по формированию культуры здорового и безопасного образа жизни воспитанников путем координации усилий педагогического коллектива, медицинских работников и родителей</w:t>
      </w:r>
      <w:r w:rsidRPr="005F5263">
        <w:rPr>
          <w:i/>
          <w:sz w:val="28"/>
          <w:szCs w:val="28"/>
        </w:rPr>
        <w:t>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t xml:space="preserve"> </w:t>
      </w:r>
      <w:r w:rsidRPr="005F5263">
        <w:rPr>
          <w:i/>
          <w:sz w:val="28"/>
          <w:szCs w:val="28"/>
        </w:rPr>
        <w:t>3.Задача, направленная на создание методических условий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Повысить уровень знаний, профессиональной компетенции педагогов в реализации задач по формированию культуры здорового и безопасного образа жизни воспитанников. 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4. Задача, направленная на создание материально-технических условий.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Преобразовать предметно-пространственную развивающую среду с учетом требований ФГОС и образовательной программы ДОУ.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5. Задача, направленная на создание финансовых условий.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6. Задача, направленная на взаимодействие с родителями</w:t>
      </w:r>
    </w:p>
    <w:p w:rsidR="005F5263" w:rsidRPr="005F5263" w:rsidRDefault="005F5263" w:rsidP="005F5263">
      <w:pPr>
        <w:spacing w:line="360" w:lineRule="auto"/>
        <w:ind w:firstLine="993"/>
        <w:jc w:val="both"/>
        <w:rPr>
          <w:b/>
          <w:i/>
          <w:sz w:val="28"/>
          <w:szCs w:val="28"/>
        </w:rPr>
      </w:pPr>
      <w:r w:rsidRPr="005F5263">
        <w:rPr>
          <w:sz w:val="28"/>
          <w:szCs w:val="28"/>
        </w:rPr>
        <w:t>Способствовать осознанию родителями необходимости освоения дошкольниками представлений о здоровом образе жизни.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В ноябре месяце эта проблема рассматривалась на </w:t>
      </w:r>
      <w:r w:rsidRPr="005F5263">
        <w:rPr>
          <w:i/>
          <w:sz w:val="28"/>
          <w:szCs w:val="28"/>
        </w:rPr>
        <w:t>педагогическом совете</w:t>
      </w:r>
      <w:r w:rsidRPr="005F5263">
        <w:rPr>
          <w:sz w:val="28"/>
          <w:szCs w:val="28"/>
        </w:rPr>
        <w:t xml:space="preserve"> на тему «Система формирования у воспитанников двигательной активности и физическом совершенстве».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Педагогическому совету предшествовал </w:t>
      </w:r>
      <w:r w:rsidRPr="005F5263">
        <w:rPr>
          <w:i/>
          <w:sz w:val="28"/>
          <w:szCs w:val="28"/>
        </w:rPr>
        <w:t>тематический контроль</w:t>
      </w:r>
      <w:r w:rsidRPr="005F5263">
        <w:rPr>
          <w:sz w:val="28"/>
          <w:szCs w:val="28"/>
        </w:rPr>
        <w:t xml:space="preserve"> «Здоровье- богатство, его сохраним и к этому дару детей приобщим», в котором участвовали все возрастные группы ДОУ. Тематический контроль проводился комиссией в составе: С.А. Даниловой, заведующим; М.Г. Хилкова, ст. воспитатель, Е.А. Ермохина.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>В процедуру тематического контроля были включены следующие вопросы: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выполнения программных задач по физическому развитию (анализ календарно-тематических планов);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 анализ предметно-пространственной развивающей среды;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наблюдение педагогического процесса;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- использование </w:t>
      </w:r>
      <w:proofErr w:type="spellStart"/>
      <w:r w:rsidRPr="005F5263">
        <w:rPr>
          <w:sz w:val="28"/>
          <w:szCs w:val="28"/>
        </w:rPr>
        <w:t>здоровьесберегающих</w:t>
      </w:r>
      <w:proofErr w:type="spellEnd"/>
      <w:r w:rsidRPr="005F5263">
        <w:rPr>
          <w:sz w:val="28"/>
          <w:szCs w:val="28"/>
        </w:rPr>
        <w:t xml:space="preserve"> технологий;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уровень знаний детей по ЗОЖ;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методических материалов по работе с родителями.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Организационно-педагогические: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Смотр – конкурс групп по формированию у дошкольников представлений о здоровом образе жизни. 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 xml:space="preserve">           Мероприятия, направленные на повышение квалификации педагогов в межкурсовой период: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Были разработаны планы по самообразованию: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«Формирование навыков ЗОЖ у детей старшего дошкольного возраста», воспитатель старшей группы С.Ю. </w:t>
      </w:r>
      <w:proofErr w:type="spellStart"/>
      <w:r w:rsidRPr="005F5263">
        <w:rPr>
          <w:sz w:val="28"/>
          <w:szCs w:val="28"/>
        </w:rPr>
        <w:t>Ринкен</w:t>
      </w:r>
      <w:proofErr w:type="spellEnd"/>
      <w:r w:rsidRPr="005F5263">
        <w:rPr>
          <w:sz w:val="28"/>
          <w:szCs w:val="28"/>
        </w:rPr>
        <w:t xml:space="preserve">; 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«Социально - нравственное воспитание как средство формирования здорового и безопасного образа жизни дошкольников» воспитатель средней группы Е.А. Воробей.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Проведены консультации: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«Организация </w:t>
      </w:r>
      <w:proofErr w:type="spellStart"/>
      <w:r w:rsidRPr="005F5263">
        <w:rPr>
          <w:sz w:val="28"/>
          <w:szCs w:val="28"/>
        </w:rPr>
        <w:t>здоровьесберегающего</w:t>
      </w:r>
      <w:proofErr w:type="spellEnd"/>
      <w:r w:rsidRPr="005F5263">
        <w:rPr>
          <w:sz w:val="28"/>
          <w:szCs w:val="28"/>
        </w:rPr>
        <w:t xml:space="preserve"> пространства в детском саду» 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«Дидактическая игра в формировании элементарных представлений детей о ЗОЖ».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Семинар – практикум «ЗОЖ- основа жизни»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Методическая работа: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 xml:space="preserve">Подобрана методическая литература по формированию культуры здорового и безопасного образа жизни воспитанников.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Разработаны рекомендации «Проведение успешного адаптационного периода»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Работа с родителями: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Наглядные консультации для родителей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«Телевизор и компьютер – друзья или враги», воспитатели старшей группы «Звездочки»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«Влияние психологического климата семьи на здоровье дошкольников», воспитатели старшей группы «Фантазеры»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Проведен с папами в старших, подготовительных группах спортивный праздник, посвящённый 23 февраля.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i/>
          <w:sz w:val="28"/>
          <w:szCs w:val="28"/>
        </w:rPr>
        <w:t>Взаимодействие со школой: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Участвовали в районных соревнованиях «Веселые старты», проходили в МОУ СОШ №39.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области, в ходе которых были выявлены следующие проблемы: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1. На достаточно слабом уровне проводится работа по развитию двигательной активности дошкольников с учетом их двигательной активности. В первую очередь, это обусловлено тем, что в ДОУ отсутствует материально-техническая и методическая база по проведению хронометража двигательной активности дошкольников.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2. Работа по формированию у воспитанников потребности в двигательной активности и физическом совершенствовании планируется и проводится, но в то же время не решаются задачи по формированию осознанной двигательной деятельности дошкольников в свободной деятельности в группах и на прогулках.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3. В проведении целевых прогулок и экскурсий не включаются задачи физической и оздоровительной направленности.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>4. Недостаточно уделяется внимание использованию элементов спортивных игр в проведении непосредственно образовательной деятельности и в самостоятельной деятельности детей.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5. Планирование подвижных игр не носит </w:t>
      </w:r>
      <w:proofErr w:type="spellStart"/>
      <w:r w:rsidRPr="005F5263">
        <w:rPr>
          <w:sz w:val="28"/>
          <w:szCs w:val="28"/>
        </w:rPr>
        <w:t>циклограммный</w:t>
      </w:r>
      <w:proofErr w:type="spellEnd"/>
      <w:r w:rsidRPr="005F5263">
        <w:rPr>
          <w:sz w:val="28"/>
          <w:szCs w:val="28"/>
        </w:rPr>
        <w:t xml:space="preserve"> характер и, как следствие, наблюдаются неоправданные частые повторы одних подвижных игр и не использование других.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6. Работа по формированию культурно-гигиенических навыков зачастую упускается в группах детей старшего дошкольного возраста.</w:t>
      </w:r>
    </w:p>
    <w:p w:rsidR="005F5263" w:rsidRPr="005F5263" w:rsidRDefault="006D03BD" w:rsidP="005F52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 </w:t>
      </w:r>
      <w:r w:rsidR="005F5263" w:rsidRPr="005F5263">
        <w:rPr>
          <w:b/>
          <w:sz w:val="28"/>
          <w:szCs w:val="28"/>
        </w:rPr>
        <w:t>Анализ результатов сохранения и укрепления здоровья воспитанников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Создание условий в ДОУ.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Требования СанПиН 2.4.1.3049-13 соблюдены  в полной мере к условиям размещения  ДОУ, -оборудованию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5F5263" w:rsidRPr="005F5263" w:rsidRDefault="005F5263" w:rsidP="005F5263">
      <w:pPr>
        <w:tabs>
          <w:tab w:val="left" w:pos="1440"/>
        </w:tabs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- медицинское обслуживание детей; 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- совершенствование физического воспитания детей; 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 xml:space="preserve">- консультирование педагогов и родителей по вопросам укрепления здоровья, социальной адаптации детей. </w:t>
      </w:r>
    </w:p>
    <w:p w:rsidR="005F5263" w:rsidRPr="005F5263" w:rsidRDefault="005F5263" w:rsidP="005F5263">
      <w:pPr>
        <w:spacing w:line="360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ДОУ; использование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5F5263" w:rsidRPr="005F5263" w:rsidRDefault="005F5263" w:rsidP="005F526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F5263">
        <w:rPr>
          <w:color w:val="000000"/>
          <w:sz w:val="28"/>
          <w:szCs w:val="28"/>
        </w:rPr>
        <w:t>Медицинское обслуживание детей осуществляется ме</w:t>
      </w:r>
      <w:r w:rsidRPr="005F5263">
        <w:rPr>
          <w:color w:val="000000"/>
          <w:sz w:val="28"/>
          <w:szCs w:val="28"/>
        </w:rPr>
        <w:softHyphen/>
        <w:t>дицинской сестрой и врачом-педиатром городской поликлиники.</w:t>
      </w:r>
    </w:p>
    <w:p w:rsidR="005F5263" w:rsidRPr="005F5263" w:rsidRDefault="005F5263" w:rsidP="005F52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F5263">
        <w:rPr>
          <w:color w:val="000000"/>
          <w:sz w:val="28"/>
          <w:szCs w:val="28"/>
        </w:rPr>
        <w:t xml:space="preserve">          В ДОУ медсестрой проводятся следующие лечебно-профи</w:t>
      </w:r>
      <w:r w:rsidRPr="005F5263">
        <w:rPr>
          <w:color w:val="000000"/>
          <w:sz w:val="28"/>
          <w:szCs w:val="28"/>
        </w:rPr>
        <w:softHyphen/>
        <w:t>лактические мероприятия:</w:t>
      </w:r>
    </w:p>
    <w:p w:rsidR="005F5263" w:rsidRPr="005F5263" w:rsidRDefault="005F5263" w:rsidP="005F52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F5263">
        <w:rPr>
          <w:color w:val="000000"/>
          <w:sz w:val="28"/>
          <w:szCs w:val="28"/>
        </w:rPr>
        <w:t>1. Смазывание носовой полости оксалиновой мазью.</w:t>
      </w:r>
    </w:p>
    <w:p w:rsidR="005F5263" w:rsidRPr="005F5263" w:rsidRDefault="005F5263" w:rsidP="005F52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F5263">
        <w:rPr>
          <w:color w:val="000000"/>
          <w:sz w:val="28"/>
          <w:szCs w:val="28"/>
        </w:rPr>
        <w:t>2. Контроль за соблюдением санитарно-эпидемиологического режима.</w:t>
      </w:r>
    </w:p>
    <w:p w:rsidR="005F5263" w:rsidRPr="005F5263" w:rsidRDefault="005F5263" w:rsidP="005F5263">
      <w:pPr>
        <w:spacing w:line="360" w:lineRule="auto"/>
        <w:ind w:firstLine="708"/>
        <w:jc w:val="both"/>
        <w:rPr>
          <w:sz w:val="28"/>
          <w:szCs w:val="28"/>
        </w:rPr>
      </w:pPr>
      <w:r w:rsidRPr="005F5263">
        <w:rPr>
          <w:color w:val="000000"/>
          <w:sz w:val="28"/>
          <w:szCs w:val="28"/>
        </w:rPr>
        <w:t>Общее санитарно-гигиеническое состояние детского сада со</w:t>
      </w:r>
      <w:r w:rsidRPr="005F5263">
        <w:rPr>
          <w:color w:val="000000"/>
          <w:sz w:val="28"/>
          <w:szCs w:val="28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Pr="005F5263">
        <w:rPr>
          <w:sz w:val="28"/>
          <w:szCs w:val="28"/>
        </w:rPr>
        <w:t xml:space="preserve"> За 2015-2016 год замечаний со стороны Роспотребнадзора не было. Случаев травматизма не было.</w:t>
      </w:r>
    </w:p>
    <w:p w:rsidR="005F5263" w:rsidRPr="005F5263" w:rsidRDefault="005F5263" w:rsidP="005F5263">
      <w:pPr>
        <w:spacing w:line="360" w:lineRule="auto"/>
        <w:ind w:firstLine="708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В детском саду планомерно и систематически   ведется работа по снижению заболеваемости, динамика (в сравнении за 3 года) положительная, стабильная. Проводятся индивидуальные занятия с часто болеющими детьми, ведется профилактика простудных заболеваний. </w:t>
      </w:r>
    </w:p>
    <w:p w:rsidR="005F5263" w:rsidRPr="005F5263" w:rsidRDefault="005F5263" w:rsidP="005F5263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pacing w:val="-6"/>
          <w:sz w:val="28"/>
          <w:szCs w:val="28"/>
        </w:rPr>
      </w:pPr>
      <w:r w:rsidRPr="005F5263">
        <w:rPr>
          <w:spacing w:val="-6"/>
          <w:sz w:val="28"/>
          <w:szCs w:val="28"/>
        </w:rPr>
        <w:tab/>
        <w:t xml:space="preserve">  В ДОУ созданы опти</w:t>
      </w:r>
      <w:r w:rsidRPr="005F5263">
        <w:rPr>
          <w:spacing w:val="-6"/>
          <w:sz w:val="28"/>
          <w:szCs w:val="28"/>
        </w:rPr>
        <w:softHyphen/>
        <w:t>маль</w:t>
      </w:r>
      <w:r w:rsidRPr="005F5263">
        <w:rPr>
          <w:spacing w:val="-6"/>
          <w:sz w:val="28"/>
          <w:szCs w:val="28"/>
        </w:rPr>
        <w:softHyphen/>
        <w:t>ные условия для охраны и укрепле</w:t>
      </w:r>
      <w:r w:rsidRPr="005F5263">
        <w:rPr>
          <w:spacing w:val="-6"/>
          <w:sz w:val="28"/>
          <w:szCs w:val="28"/>
        </w:rPr>
        <w:softHyphen/>
      </w:r>
      <w:r w:rsidRPr="005F5263">
        <w:rPr>
          <w:spacing w:val="-6"/>
          <w:sz w:val="28"/>
          <w:szCs w:val="28"/>
        </w:rPr>
        <w:softHyphen/>
        <w:t>ния здоровья детей, их физического и психи</w:t>
      </w:r>
      <w:r w:rsidRPr="005F5263">
        <w:rPr>
          <w:spacing w:val="-6"/>
          <w:sz w:val="28"/>
          <w:szCs w:val="28"/>
        </w:rPr>
        <w:softHyphen/>
        <w:t>ческого развития:</w:t>
      </w:r>
    </w:p>
    <w:p w:rsidR="005F5263" w:rsidRPr="005F5263" w:rsidRDefault="005F5263" w:rsidP="005F5263">
      <w:pPr>
        <w:numPr>
          <w:ilvl w:val="0"/>
          <w:numId w:val="5"/>
        </w:numPr>
        <w:tabs>
          <w:tab w:val="left" w:pos="426"/>
          <w:tab w:val="center" w:pos="4819"/>
          <w:tab w:val="right" w:pos="9071"/>
        </w:tabs>
        <w:spacing w:after="160"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питание осуществ</w:t>
      </w:r>
      <w:r w:rsidRPr="005F5263">
        <w:rPr>
          <w:sz w:val="28"/>
          <w:szCs w:val="28"/>
        </w:rPr>
        <w:softHyphen/>
        <w:t>ля</w:t>
      </w:r>
      <w:r w:rsidRPr="005F5263">
        <w:rPr>
          <w:sz w:val="28"/>
          <w:szCs w:val="28"/>
        </w:rPr>
        <w:softHyphen/>
        <w:t>ет</w:t>
      </w:r>
      <w:r w:rsidRPr="005F5263">
        <w:rPr>
          <w:sz w:val="28"/>
          <w:szCs w:val="28"/>
        </w:rPr>
        <w:softHyphen/>
        <w:t>ся в соот</w:t>
      </w:r>
      <w:r w:rsidRPr="005F5263">
        <w:rPr>
          <w:sz w:val="28"/>
          <w:szCs w:val="28"/>
        </w:rPr>
        <w:softHyphen/>
        <w:t>вет</w:t>
      </w:r>
      <w:r w:rsidRPr="005F5263">
        <w:rPr>
          <w:sz w:val="28"/>
          <w:szCs w:val="28"/>
        </w:rPr>
        <w:softHyphen/>
        <w:t>ствии с нормативными доку</w:t>
      </w:r>
      <w:r w:rsidRPr="005F5263">
        <w:rPr>
          <w:sz w:val="28"/>
          <w:szCs w:val="28"/>
        </w:rPr>
        <w:softHyphen/>
        <w:t>мен</w:t>
      </w:r>
      <w:r w:rsidRPr="005F5263">
        <w:rPr>
          <w:sz w:val="28"/>
          <w:szCs w:val="28"/>
        </w:rPr>
        <w:softHyphen/>
        <w:t>там;</w:t>
      </w:r>
    </w:p>
    <w:p w:rsidR="005F5263" w:rsidRPr="005F5263" w:rsidRDefault="005F5263" w:rsidP="005F5263">
      <w:pPr>
        <w:numPr>
          <w:ilvl w:val="0"/>
          <w:numId w:val="5"/>
        </w:numPr>
        <w:tabs>
          <w:tab w:val="left" w:pos="426"/>
          <w:tab w:val="center" w:pos="4819"/>
          <w:tab w:val="right" w:pos="9071"/>
        </w:tabs>
        <w:spacing w:after="160" w:line="360" w:lineRule="auto"/>
        <w:jc w:val="both"/>
        <w:rPr>
          <w:sz w:val="28"/>
          <w:szCs w:val="28"/>
        </w:rPr>
      </w:pPr>
      <w:r w:rsidRPr="005F5263">
        <w:rPr>
          <w:spacing w:val="-10"/>
          <w:sz w:val="28"/>
          <w:szCs w:val="28"/>
        </w:rPr>
        <w:t>проведена вак</w:t>
      </w:r>
      <w:r w:rsidRPr="005F5263">
        <w:rPr>
          <w:spacing w:val="-10"/>
          <w:sz w:val="28"/>
          <w:szCs w:val="28"/>
        </w:rPr>
        <w:softHyphen/>
        <w:t>ци</w:t>
      </w:r>
      <w:r w:rsidRPr="005F5263">
        <w:rPr>
          <w:spacing w:val="-10"/>
          <w:sz w:val="28"/>
          <w:szCs w:val="28"/>
        </w:rPr>
        <w:softHyphen/>
        <w:t>на</w:t>
      </w:r>
      <w:r w:rsidRPr="005F5263">
        <w:rPr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5F5263" w:rsidRPr="005F5263" w:rsidRDefault="005F5263" w:rsidP="005F5263">
      <w:pPr>
        <w:numPr>
          <w:ilvl w:val="0"/>
          <w:numId w:val="5"/>
        </w:numPr>
        <w:tabs>
          <w:tab w:val="left" w:pos="426"/>
          <w:tab w:val="center" w:pos="4819"/>
          <w:tab w:val="right" w:pos="9071"/>
        </w:tabs>
        <w:spacing w:after="160"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 xml:space="preserve"> систематизирована оздоровитель</w:t>
      </w:r>
      <w:r w:rsidRPr="005F5263">
        <w:rPr>
          <w:sz w:val="28"/>
          <w:szCs w:val="28"/>
        </w:rPr>
        <w:softHyphen/>
        <w:t>ная работа с детьми (закаливание: воздушные ванны, босохождение, бодрящая гимнастика после сна);</w:t>
      </w:r>
    </w:p>
    <w:p w:rsidR="005F5263" w:rsidRPr="005F5263" w:rsidRDefault="005F5263" w:rsidP="005F5263">
      <w:pPr>
        <w:numPr>
          <w:ilvl w:val="0"/>
          <w:numId w:val="5"/>
        </w:numPr>
        <w:tabs>
          <w:tab w:val="left" w:pos="426"/>
          <w:tab w:val="center" w:pos="4819"/>
          <w:tab w:val="right" w:pos="9071"/>
        </w:tabs>
        <w:spacing w:after="160"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проводится санитарно-просветительская работа с родителями;</w:t>
      </w:r>
    </w:p>
    <w:p w:rsidR="005F5263" w:rsidRPr="005F5263" w:rsidRDefault="005F5263" w:rsidP="005F5263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pacing w:val="-4"/>
          <w:sz w:val="28"/>
          <w:szCs w:val="28"/>
        </w:rPr>
      </w:pPr>
      <w:r w:rsidRPr="005F5263">
        <w:rPr>
          <w:sz w:val="28"/>
          <w:szCs w:val="28"/>
        </w:rPr>
        <w:t xml:space="preserve">в учреждение ежегодно осуществляется контроль за состоянием физического воспитания детей. </w:t>
      </w:r>
      <w:r w:rsidRPr="005F5263">
        <w:rPr>
          <w:spacing w:val="-4"/>
          <w:sz w:val="28"/>
          <w:szCs w:val="28"/>
        </w:rPr>
        <w:t>Эффективность оздоро</w:t>
      </w:r>
      <w:r w:rsidRPr="005F5263">
        <w:rPr>
          <w:spacing w:val="-4"/>
          <w:sz w:val="28"/>
          <w:szCs w:val="28"/>
        </w:rPr>
        <w:softHyphen/>
        <w:t>ви</w:t>
      </w:r>
      <w:r w:rsidRPr="005F5263">
        <w:rPr>
          <w:spacing w:val="-4"/>
          <w:sz w:val="28"/>
          <w:szCs w:val="28"/>
        </w:rPr>
        <w:softHyphen/>
        <w:t>тельной ра</w:t>
      </w:r>
      <w:r w:rsidRPr="005F5263">
        <w:rPr>
          <w:spacing w:val="-4"/>
          <w:sz w:val="28"/>
          <w:szCs w:val="28"/>
        </w:rPr>
        <w:softHyphen/>
        <w:t>боты в учреж</w:t>
      </w:r>
      <w:r w:rsidRPr="005F5263">
        <w:rPr>
          <w:spacing w:val="-4"/>
          <w:sz w:val="28"/>
          <w:szCs w:val="28"/>
        </w:rPr>
        <w:softHyphen/>
        <w:t>дении подтверждает стабильный уровень заболевае</w:t>
      </w:r>
      <w:r w:rsidRPr="005F5263">
        <w:rPr>
          <w:spacing w:val="-4"/>
          <w:sz w:val="28"/>
          <w:szCs w:val="28"/>
        </w:rPr>
        <w:softHyphen/>
        <w:t>мости не только в стар</w:t>
      </w:r>
      <w:r w:rsidRPr="005F5263">
        <w:rPr>
          <w:spacing w:val="-4"/>
          <w:sz w:val="28"/>
          <w:szCs w:val="28"/>
        </w:rPr>
        <w:softHyphen/>
        <w:t>шем дошкольном воз</w:t>
      </w:r>
      <w:r w:rsidRPr="005F5263">
        <w:rPr>
          <w:spacing w:val="-4"/>
          <w:sz w:val="28"/>
          <w:szCs w:val="28"/>
        </w:rPr>
        <w:softHyphen/>
        <w:t>рас</w:t>
      </w:r>
      <w:r w:rsidRPr="005F5263">
        <w:rPr>
          <w:spacing w:val="-4"/>
          <w:sz w:val="28"/>
          <w:szCs w:val="28"/>
        </w:rPr>
        <w:softHyphen/>
        <w:t>те, но и в младших группах.</w:t>
      </w:r>
    </w:p>
    <w:p w:rsidR="005F5263" w:rsidRPr="005F5263" w:rsidRDefault="005F5263" w:rsidP="005F5263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pacing w:val="-8"/>
          <w:sz w:val="28"/>
          <w:szCs w:val="28"/>
        </w:rPr>
      </w:pPr>
      <w:r w:rsidRPr="005F5263">
        <w:rPr>
          <w:spacing w:val="-8"/>
          <w:sz w:val="28"/>
          <w:szCs w:val="28"/>
        </w:rPr>
        <w:t>Показатель уровня хро</w:t>
      </w:r>
      <w:r w:rsidRPr="005F5263">
        <w:rPr>
          <w:spacing w:val="-8"/>
          <w:sz w:val="28"/>
          <w:szCs w:val="28"/>
        </w:rPr>
        <w:softHyphen/>
        <w:t>нической за</w:t>
      </w:r>
      <w:r w:rsidRPr="005F5263">
        <w:rPr>
          <w:spacing w:val="-8"/>
          <w:sz w:val="28"/>
          <w:szCs w:val="28"/>
        </w:rPr>
        <w:softHyphen/>
        <w:t>бо</w:t>
      </w:r>
      <w:r w:rsidRPr="005F5263">
        <w:rPr>
          <w:spacing w:val="-8"/>
          <w:sz w:val="28"/>
          <w:szCs w:val="28"/>
        </w:rPr>
        <w:softHyphen/>
        <w:t>леваемости снизился на 2,2 %.</w:t>
      </w:r>
    </w:p>
    <w:p w:rsidR="005F5263" w:rsidRPr="005F5263" w:rsidRDefault="005F5263" w:rsidP="005F5263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pacing w:val="-8"/>
          <w:sz w:val="28"/>
          <w:szCs w:val="28"/>
        </w:rPr>
      </w:pPr>
      <w:r w:rsidRPr="005F5263">
        <w:rPr>
          <w:sz w:val="28"/>
          <w:szCs w:val="28"/>
        </w:rPr>
        <w:t>Анализ заболеваемости детей</w:t>
      </w:r>
    </w:p>
    <w:p w:rsidR="005F5263" w:rsidRPr="005F5263" w:rsidRDefault="005F5263" w:rsidP="005F5263">
      <w:pPr>
        <w:tabs>
          <w:tab w:val="left" w:pos="1440"/>
        </w:tabs>
        <w:spacing w:line="360" w:lineRule="auto"/>
        <w:ind w:hanging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Анализ заболеваемости детей проводился ежеквартально.</w:t>
      </w:r>
    </w:p>
    <w:p w:rsidR="005F5263" w:rsidRPr="005F5263" w:rsidRDefault="005F5263" w:rsidP="005F5263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  Показатели заболеваемости детей представлены в следующей таблице.</w:t>
      </w:r>
    </w:p>
    <w:p w:rsidR="005F5263" w:rsidRPr="005F5263" w:rsidRDefault="005F5263" w:rsidP="005F5263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5F5263">
        <w:rPr>
          <w:b/>
          <w:i/>
          <w:sz w:val="28"/>
          <w:szCs w:val="28"/>
        </w:rPr>
        <w:t>Показатели заболеваемости детей в ДОУ</w:t>
      </w:r>
      <w:r w:rsidRPr="005F5263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5F5263">
        <w:rPr>
          <w:sz w:val="28"/>
          <w:szCs w:val="28"/>
        </w:rPr>
        <w:t xml:space="preserve">   (</w:t>
      </w:r>
      <w:proofErr w:type="gramEnd"/>
      <w:r w:rsidRPr="005F5263">
        <w:rPr>
          <w:sz w:val="28"/>
          <w:szCs w:val="28"/>
        </w:rPr>
        <w:t>количество пропущенных по болезни дней 1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107"/>
        <w:gridCol w:w="3115"/>
      </w:tblGrid>
      <w:tr w:rsidR="005F5263" w:rsidRPr="005F5263" w:rsidTr="005F52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>2015г.</w:t>
            </w:r>
          </w:p>
        </w:tc>
      </w:tr>
      <w:tr w:rsidR="005F5263" w:rsidRPr="005F5263" w:rsidTr="005F52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От 3-х лет до 7-ми лет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 xml:space="preserve">                  2</w:t>
            </w:r>
          </w:p>
        </w:tc>
      </w:tr>
    </w:tbl>
    <w:p w:rsidR="005F5263" w:rsidRPr="005F5263" w:rsidRDefault="005F5263" w:rsidP="005F5263">
      <w:pPr>
        <w:spacing w:line="360" w:lineRule="auto"/>
        <w:jc w:val="both"/>
      </w:pPr>
    </w:p>
    <w:p w:rsidR="005F5263" w:rsidRPr="005F5263" w:rsidRDefault="005F5263" w:rsidP="005F5263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Вывод:</w:t>
      </w:r>
      <w:r w:rsidRPr="005F5263">
        <w:rPr>
          <w:sz w:val="28"/>
          <w:szCs w:val="28"/>
        </w:rPr>
        <w:t xml:space="preserve"> анализ данного раздела указывает на то, что показатели пропусков по болезни уменьшилась по сравнению с прошлым годом. Диагностика заболеваемости за год, показала, что необходимо усилить работу в этом направлении через взаимодействие с родителями, консультации специалистов, закаливающие процедуры, улучшение работы по физическому воспитанию. Так как родители часто приводят в ДОУ больных детей (скрывают что у ребенка накануне была температура, расстройство кишечника), не выводят ребенка с признаками начинающего заболевания (сильный кашель, затяжной насморк). Вследствие чего больные дети определенное время находятся в коллективе и заражают здоровых детей.</w:t>
      </w:r>
    </w:p>
    <w:p w:rsidR="005F5263" w:rsidRPr="005F5263" w:rsidRDefault="005F5263" w:rsidP="005F5263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Для дальнейшего снижения уровня заболеваемости необходимо наметить работу на следующий учебный год в таком направлении:</w:t>
      </w:r>
    </w:p>
    <w:p w:rsidR="005F5263" w:rsidRPr="005F5263" w:rsidRDefault="005F5263" w:rsidP="005F5263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снизить заболеваемость часто и длительно болеющих детей;</w:t>
      </w:r>
    </w:p>
    <w:p w:rsidR="005F5263" w:rsidRPr="005F5263" w:rsidRDefault="005F5263" w:rsidP="005F5263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>- увеличить количество детей старшего возраста с высоким уровнем освоения основных видов движений;</w:t>
      </w:r>
    </w:p>
    <w:p w:rsidR="005F5263" w:rsidRPr="005F5263" w:rsidRDefault="005F5263" w:rsidP="005F5263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повысить уровень осмысленной двигательной активности у гиперактивных детей</w:t>
      </w:r>
      <w:r w:rsidR="006D03BD">
        <w:rPr>
          <w:sz w:val="28"/>
          <w:szCs w:val="28"/>
        </w:rPr>
        <w:t xml:space="preserve"> старшего дошкольного возраста.</w:t>
      </w:r>
    </w:p>
    <w:p w:rsidR="005F5263" w:rsidRPr="005F5263" w:rsidRDefault="005F5263" w:rsidP="005F5263">
      <w:pPr>
        <w:tabs>
          <w:tab w:val="left" w:pos="360"/>
          <w:tab w:val="left" w:pos="540"/>
        </w:tabs>
        <w:spacing w:line="360" w:lineRule="auto"/>
        <w:jc w:val="both"/>
        <w:rPr>
          <w:b/>
          <w:i/>
          <w:sz w:val="28"/>
          <w:szCs w:val="28"/>
        </w:rPr>
      </w:pPr>
      <w:r w:rsidRPr="005F5263">
        <w:rPr>
          <w:b/>
          <w:i/>
          <w:sz w:val="28"/>
          <w:szCs w:val="28"/>
        </w:rPr>
        <w:t>Показатели адаптации детей к условиям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463"/>
        <w:gridCol w:w="2463"/>
      </w:tblGrid>
      <w:tr w:rsidR="005F5263" w:rsidRPr="005F5263" w:rsidTr="005F52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5F5263" w:rsidRPr="005F5263" w:rsidTr="005F5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 xml:space="preserve">2014 – 2015 </w:t>
            </w:r>
            <w:proofErr w:type="spellStart"/>
            <w:r w:rsidRPr="005F5263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 xml:space="preserve">2015 – 2016 </w:t>
            </w:r>
            <w:proofErr w:type="spellStart"/>
            <w:r w:rsidRPr="005F5263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5F5263" w:rsidRPr="005F5263" w:rsidTr="005F52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9</w:t>
            </w:r>
          </w:p>
        </w:tc>
      </w:tr>
      <w:tr w:rsidR="005F5263" w:rsidRPr="005F5263" w:rsidTr="005F52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6</w:t>
            </w:r>
          </w:p>
        </w:tc>
      </w:tr>
      <w:tr w:rsidR="005F5263" w:rsidRPr="005F5263" w:rsidTr="005F52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0</w:t>
            </w:r>
          </w:p>
        </w:tc>
      </w:tr>
    </w:tbl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 xml:space="preserve">     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b/>
          <w:sz w:val="28"/>
          <w:szCs w:val="28"/>
        </w:rPr>
        <w:t>Вывод:</w:t>
      </w:r>
      <w:r w:rsidRPr="005F5263">
        <w:rPr>
          <w:sz w:val="28"/>
          <w:szCs w:val="28"/>
        </w:rPr>
        <w:t xml:space="preserve"> </w:t>
      </w:r>
      <w:proofErr w:type="gramStart"/>
      <w:r w:rsidRPr="005F5263">
        <w:rPr>
          <w:sz w:val="28"/>
          <w:szCs w:val="28"/>
        </w:rPr>
        <w:t>В</w:t>
      </w:r>
      <w:proofErr w:type="gramEnd"/>
      <w:r w:rsidRPr="005F5263">
        <w:rPr>
          <w:sz w:val="28"/>
          <w:szCs w:val="28"/>
        </w:rPr>
        <w:t xml:space="preserve"> результате проводимых мероприятий за два года среди вновь поступивших преобладает легкая и средняя степень адаптации. Анализ данного раздела указывает на то, что увеличилось количество детей с легкой формой адаптации к условиям детского сада по сравнению с прошлым годом. В 2014-2015 учебном году во 2 младшую группу поступило 24 ребенка, в 2015-2016 году – 50 детей (2 группы). По сравнению с прошлым годом количество детей с тяжелой формой адаптации 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>В дальнейшем планируется эффективное использование профессиональный потенциал педагогов при организации адаптационного периода не только во 2 младшей группе, но и в других группах, куда приходят новые дети.</w:t>
      </w:r>
    </w:p>
    <w:p w:rsidR="005F5263" w:rsidRPr="005F5263" w:rsidRDefault="006D03BD" w:rsidP="006D03BD">
      <w:pPr>
        <w:spacing w:line="360" w:lineRule="auto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 xml:space="preserve"> </w:t>
      </w:r>
      <w:r w:rsidR="005F5263" w:rsidRPr="005F5263">
        <w:rPr>
          <w:b/>
          <w:sz w:val="28"/>
          <w:szCs w:val="28"/>
        </w:rPr>
        <w:t xml:space="preserve">«Физическое развитие» </w:t>
      </w: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>Выводы:</w:t>
      </w:r>
    </w:p>
    <w:p w:rsidR="005F5263" w:rsidRPr="005F5263" w:rsidRDefault="005F5263" w:rsidP="005F5263">
      <w:pPr>
        <w:spacing w:line="360" w:lineRule="auto"/>
        <w:jc w:val="both"/>
        <w:rPr>
          <w:bCs/>
          <w:sz w:val="28"/>
          <w:szCs w:val="28"/>
        </w:rPr>
      </w:pPr>
      <w:r w:rsidRPr="005F5263">
        <w:rPr>
          <w:sz w:val="28"/>
          <w:szCs w:val="28"/>
        </w:rPr>
        <w:t xml:space="preserve">1) </w:t>
      </w:r>
      <w:r w:rsidRPr="005F5263">
        <w:rPr>
          <w:bCs/>
          <w:sz w:val="28"/>
          <w:szCs w:val="28"/>
        </w:rPr>
        <w:t>наблюдается положительная динамика усвоения образовательной области «Физическая культура»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5F5263" w:rsidRPr="005F5263" w:rsidRDefault="005F5263" w:rsidP="005F5263">
      <w:pPr>
        <w:spacing w:line="360" w:lineRule="auto"/>
        <w:jc w:val="both"/>
        <w:rPr>
          <w:bCs/>
          <w:sz w:val="28"/>
          <w:szCs w:val="28"/>
        </w:rPr>
      </w:pPr>
      <w:r w:rsidRPr="005F5263">
        <w:rPr>
          <w:bCs/>
          <w:sz w:val="28"/>
          <w:szCs w:val="28"/>
        </w:rPr>
        <w:t>2) наибольший показатель среднего уровня усвоения образовательной области у детей подготовительной к школе группы – 67%;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Cs/>
          <w:sz w:val="28"/>
          <w:szCs w:val="28"/>
        </w:rPr>
        <w:lastRenderedPageBreak/>
        <w:t>3) все разделы усвоены детьми примерно одинаково: средний балл по разделу «</w:t>
      </w:r>
      <w:r w:rsidRPr="005F5263">
        <w:rPr>
          <w:sz w:val="28"/>
          <w:szCs w:val="28"/>
        </w:rPr>
        <w:t>Развитие физических качеств (скоростных, силовых, гибкости, выносливости и координации)» - 54,7%; средний балл по разделу «Накопление и обогащение двигательного опыта детей (овладение основными движениями)» - 54,4%; средний балл по разделу «Формирование у воспитанников потребности в двигательной активности и физическом совершенствовании» - 54,2%.</w:t>
      </w:r>
    </w:p>
    <w:p w:rsidR="005F5263" w:rsidRPr="005F5263" w:rsidRDefault="006D03BD" w:rsidP="005F526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5F5263" w:rsidRPr="005F5263">
        <w:rPr>
          <w:b/>
          <w:i/>
          <w:sz w:val="28"/>
          <w:szCs w:val="28"/>
        </w:rPr>
        <w:t>. Анализ организации предметно-пространственной развивающей среды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(кроме технических),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</w:t>
      </w:r>
      <w:r w:rsidRPr="005F5263">
        <w:rPr>
          <w:sz w:val="28"/>
          <w:szCs w:val="28"/>
        </w:rPr>
        <w:lastRenderedPageBreak/>
        <w:t>воспитанников, экспериментирование с доступными детям материалами (кроме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</w:t>
      </w:r>
      <w:r w:rsidRPr="005F5263">
        <w:rPr>
          <w:i/>
          <w:sz w:val="28"/>
          <w:szCs w:val="28"/>
        </w:rPr>
        <w:t>.</w:t>
      </w:r>
    </w:p>
    <w:p w:rsidR="005F5263" w:rsidRPr="005F5263" w:rsidRDefault="006D03BD" w:rsidP="005F526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5F5263" w:rsidRPr="005F5263">
        <w:rPr>
          <w:b/>
          <w:i/>
          <w:sz w:val="28"/>
          <w:szCs w:val="28"/>
        </w:rPr>
        <w:t xml:space="preserve"> Анализ материально- технической базы</w:t>
      </w:r>
    </w:p>
    <w:p w:rsidR="005F5263" w:rsidRPr="005F5263" w:rsidRDefault="005F5263" w:rsidP="005F5263">
      <w:pPr>
        <w:spacing w:line="360" w:lineRule="auto"/>
        <w:ind w:firstLine="708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В течение 2015-2016 учебного года в ДОУ было отремонтировано частично: заменены оконные блоки в музыкальном зале, пищеблоке, прачечном помещении, медицинском кабинете.</w:t>
      </w:r>
    </w:p>
    <w:p w:rsidR="005F5263" w:rsidRPr="005F5263" w:rsidRDefault="005F5263" w:rsidP="005F5263">
      <w:pPr>
        <w:spacing w:line="360" w:lineRule="auto"/>
        <w:ind w:firstLine="708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Отремонтировано полностью: по программе модернизации дошкольного образования в 2015 году было реконструировано помещение ДОУ, после ремонта которого была открыта новая группа, что дало возможность принять дополнительно 25 детей. А также благоустроен участок для прогулок, закрепленный за этой группой, оборудован новым, ярким игровым оборудованием. Оснащение группового помещения и участка так же соответствуют требованиям </w:t>
      </w:r>
      <w:proofErr w:type="spellStart"/>
      <w:r w:rsidRPr="005F5263">
        <w:rPr>
          <w:sz w:val="28"/>
          <w:szCs w:val="28"/>
        </w:rPr>
        <w:t>САНпина</w:t>
      </w:r>
      <w:proofErr w:type="spellEnd"/>
      <w:r w:rsidRPr="005F5263">
        <w:rPr>
          <w:sz w:val="28"/>
          <w:szCs w:val="28"/>
        </w:rPr>
        <w:t>.</w:t>
      </w:r>
    </w:p>
    <w:p w:rsidR="005F5263" w:rsidRPr="005F5263" w:rsidRDefault="005F5263" w:rsidP="005F5263">
      <w:pPr>
        <w:spacing w:line="360" w:lineRule="auto"/>
        <w:ind w:firstLine="708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Было приобретено: оборудование на участок для прогулок; новая мебель (игровая и бытовая), закуплены игрушки и дидактические пособия; методические пособия и литература для педагогов; музыкальный центр, телевизор, цифровое пианино, ковры в музыкальный зал; жалюзи в медицинский кабинет и в старшую группу «Фантазеры». Закуплено новое оборудование, посуда на пищеблок; посуда в группы.  </w:t>
      </w:r>
    </w:p>
    <w:p w:rsidR="005F5263" w:rsidRPr="005F5263" w:rsidRDefault="005F5263" w:rsidP="005F5263">
      <w:pPr>
        <w:spacing w:line="360" w:lineRule="auto"/>
        <w:ind w:firstLine="708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</w:t>
      </w:r>
      <w:r w:rsidRPr="005F5263">
        <w:rPr>
          <w:sz w:val="28"/>
          <w:szCs w:val="28"/>
        </w:rPr>
        <w:t>: Запланированные мероприятия реализованы частично.</w:t>
      </w:r>
    </w:p>
    <w:p w:rsidR="005F5263" w:rsidRPr="005F5263" w:rsidRDefault="005F5263" w:rsidP="005F5263">
      <w:pPr>
        <w:spacing w:line="360" w:lineRule="auto"/>
        <w:ind w:firstLine="567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Имеется необходимость: в полном ремонте системы водоотведения; спил аварийных деревьев и деревьев, корни которых способствуют разрушению фундамента здания ДОУ.</w:t>
      </w:r>
    </w:p>
    <w:p w:rsidR="005F5263" w:rsidRPr="005F5263" w:rsidRDefault="005F5263" w:rsidP="005F5263">
      <w:pPr>
        <w:spacing w:line="360" w:lineRule="auto"/>
        <w:ind w:firstLine="567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Причины невыполнения запланированных мероприятий: отсутствие финансирования.</w:t>
      </w:r>
    </w:p>
    <w:p w:rsidR="005F5263" w:rsidRPr="005F5263" w:rsidRDefault="005F5263" w:rsidP="005F5263">
      <w:pPr>
        <w:spacing w:line="360" w:lineRule="auto"/>
        <w:rPr>
          <w:b/>
          <w:i/>
          <w:sz w:val="28"/>
          <w:szCs w:val="28"/>
        </w:rPr>
      </w:pPr>
    </w:p>
    <w:p w:rsidR="005F5263" w:rsidRPr="005F5263" w:rsidRDefault="005F5263" w:rsidP="005F5263">
      <w:pPr>
        <w:spacing w:line="360" w:lineRule="auto"/>
        <w:rPr>
          <w:b/>
          <w:i/>
          <w:sz w:val="28"/>
          <w:szCs w:val="28"/>
        </w:rPr>
      </w:pPr>
    </w:p>
    <w:p w:rsidR="005F5263" w:rsidRPr="005F5263" w:rsidRDefault="00D151E2" w:rsidP="005F5263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F5263" w:rsidRPr="005F5263">
        <w:rPr>
          <w:b/>
          <w:i/>
          <w:sz w:val="28"/>
          <w:szCs w:val="28"/>
        </w:rPr>
        <w:t xml:space="preserve">          </w:t>
      </w:r>
      <w:r w:rsidR="006D03BD">
        <w:rPr>
          <w:b/>
          <w:i/>
          <w:sz w:val="28"/>
          <w:szCs w:val="28"/>
        </w:rPr>
        <w:t>7</w:t>
      </w:r>
      <w:r w:rsidR="005F5263" w:rsidRPr="005F5263">
        <w:rPr>
          <w:b/>
          <w:i/>
          <w:sz w:val="28"/>
          <w:szCs w:val="28"/>
        </w:rPr>
        <w:t>. Анализ квалификации педагогических работников</w:t>
      </w:r>
    </w:p>
    <w:p w:rsidR="005F5263" w:rsidRPr="005F5263" w:rsidRDefault="005F5263" w:rsidP="005F5263">
      <w:pPr>
        <w:spacing w:line="360" w:lineRule="auto"/>
        <w:jc w:val="center"/>
        <w:rPr>
          <w:i/>
          <w:sz w:val="28"/>
          <w:szCs w:val="28"/>
        </w:rPr>
      </w:pPr>
      <w:r w:rsidRPr="005F5263">
        <w:rPr>
          <w:b/>
          <w:i/>
          <w:sz w:val="28"/>
          <w:szCs w:val="28"/>
        </w:rPr>
        <w:t xml:space="preserve">Состав педагогических кадров по образованию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5F5263" w:rsidRPr="005F5263" w:rsidTr="005F526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Среднее специальное</w:t>
            </w:r>
          </w:p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Высшее дошкольное педагогическое</w:t>
            </w:r>
          </w:p>
        </w:tc>
      </w:tr>
      <w:tr w:rsidR="005F5263" w:rsidRPr="005F5263" w:rsidTr="005F5263">
        <w:trPr>
          <w:trHeight w:val="414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год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</w:p>
        </w:tc>
      </w:tr>
      <w:tr w:rsidR="005F5263" w:rsidRPr="005F5263" w:rsidTr="005F5263"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b/>
              </w:rPr>
            </w:pPr>
            <w:r w:rsidRPr="005F5263">
              <w:rPr>
                <w:b/>
              </w:rPr>
              <w:t>Количество педагогов и доля (%)</w:t>
            </w:r>
          </w:p>
        </w:tc>
      </w:tr>
      <w:tr w:rsidR="005F5263" w:rsidRPr="005F5263" w:rsidTr="005F526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2014-15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 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 9%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73%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 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0%</w:t>
            </w:r>
          </w:p>
        </w:tc>
      </w:tr>
      <w:tr w:rsidR="005F5263" w:rsidRPr="005F5263" w:rsidTr="005F526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2015-16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 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 8%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52%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16%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   16%</w:t>
            </w:r>
          </w:p>
        </w:tc>
      </w:tr>
    </w:tbl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Вывод:</w:t>
      </w:r>
      <w:r w:rsidRPr="005F5263">
        <w:rPr>
          <w:sz w:val="28"/>
          <w:szCs w:val="28"/>
        </w:rPr>
        <w:t xml:space="preserve"> состав педагогических работников по образованию изменился, увеличилось число педагогов с высшим педагогическим образованием и высшим дошкольным педагогическим образованием; 1 педагог является студентом педагогического колледжа.</w:t>
      </w:r>
    </w:p>
    <w:p w:rsidR="005F5263" w:rsidRPr="005F5263" w:rsidRDefault="005F5263" w:rsidP="005F5263">
      <w:pPr>
        <w:spacing w:line="360" w:lineRule="auto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 xml:space="preserve">                                  Наличие квалификационной категории</w:t>
      </w:r>
    </w:p>
    <w:p w:rsidR="005F5263" w:rsidRPr="005F5263" w:rsidRDefault="005F5263" w:rsidP="005F526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>педагогических работников</w:t>
      </w:r>
    </w:p>
    <w:p w:rsidR="005F5263" w:rsidRPr="005F5263" w:rsidRDefault="005F5263" w:rsidP="005F5263">
      <w:pPr>
        <w:spacing w:line="360" w:lineRule="auto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440"/>
        <w:gridCol w:w="1800"/>
      </w:tblGrid>
      <w:tr w:rsidR="005F5263" w:rsidRPr="005F5263" w:rsidTr="005F5263">
        <w:tc>
          <w:tcPr>
            <w:tcW w:w="2931" w:type="dxa"/>
            <w:vMerge w:val="restart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Год</w:t>
            </w:r>
          </w:p>
        </w:tc>
        <w:tc>
          <w:tcPr>
            <w:tcW w:w="1497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Высшая </w:t>
            </w:r>
          </w:p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категория</w:t>
            </w:r>
          </w:p>
        </w:tc>
        <w:tc>
          <w:tcPr>
            <w:tcW w:w="180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Первая</w:t>
            </w:r>
          </w:p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категория</w:t>
            </w:r>
          </w:p>
        </w:tc>
        <w:tc>
          <w:tcPr>
            <w:tcW w:w="144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Соответствие</w:t>
            </w:r>
          </w:p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занимаемой</w:t>
            </w:r>
          </w:p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должности</w:t>
            </w:r>
          </w:p>
        </w:tc>
        <w:tc>
          <w:tcPr>
            <w:tcW w:w="180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Нет категории</w:t>
            </w:r>
          </w:p>
        </w:tc>
      </w:tr>
      <w:tr w:rsidR="005F5263" w:rsidRPr="005F5263" w:rsidTr="005F5263">
        <w:tc>
          <w:tcPr>
            <w:tcW w:w="2931" w:type="dxa"/>
            <w:vMerge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537" w:type="dxa"/>
            <w:gridSpan w:val="4"/>
          </w:tcPr>
          <w:p w:rsidR="005F5263" w:rsidRPr="005F5263" w:rsidRDefault="005F5263" w:rsidP="005F5263">
            <w:pPr>
              <w:spacing w:line="360" w:lineRule="auto"/>
              <w:jc w:val="center"/>
              <w:rPr>
                <w:b/>
              </w:rPr>
            </w:pPr>
            <w:r w:rsidRPr="005F5263">
              <w:rPr>
                <w:b/>
              </w:rPr>
              <w:t>Количество педагогов и доля (%)</w:t>
            </w:r>
          </w:p>
        </w:tc>
      </w:tr>
      <w:tr w:rsidR="005F5263" w:rsidRPr="005F5263" w:rsidTr="005F5263">
        <w:tc>
          <w:tcPr>
            <w:tcW w:w="2931" w:type="dxa"/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2014-15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497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 6 (80%)</w:t>
            </w:r>
          </w:p>
        </w:tc>
        <w:tc>
          <w:tcPr>
            <w:tcW w:w="180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    2 (20%)</w:t>
            </w:r>
          </w:p>
        </w:tc>
        <w:tc>
          <w:tcPr>
            <w:tcW w:w="144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      -</w:t>
            </w:r>
          </w:p>
        </w:tc>
        <w:tc>
          <w:tcPr>
            <w:tcW w:w="180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       -</w:t>
            </w:r>
          </w:p>
        </w:tc>
      </w:tr>
      <w:tr w:rsidR="005F5263" w:rsidRPr="005F5263" w:rsidTr="005F5263">
        <w:tc>
          <w:tcPr>
            <w:tcW w:w="2931" w:type="dxa"/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2015-16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497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 9(69%)</w:t>
            </w:r>
          </w:p>
        </w:tc>
        <w:tc>
          <w:tcPr>
            <w:tcW w:w="180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    0%</w:t>
            </w:r>
          </w:p>
        </w:tc>
        <w:tc>
          <w:tcPr>
            <w:tcW w:w="144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  1(8%)</w:t>
            </w:r>
          </w:p>
        </w:tc>
        <w:tc>
          <w:tcPr>
            <w:tcW w:w="1800" w:type="dxa"/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3(23%)</w:t>
            </w:r>
          </w:p>
        </w:tc>
      </w:tr>
    </w:tbl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 xml:space="preserve">Вывод: </w:t>
      </w:r>
      <w:r w:rsidRPr="005F5263">
        <w:rPr>
          <w:sz w:val="28"/>
          <w:szCs w:val="28"/>
        </w:rPr>
        <w:t>в ДОУ увеличилось число педагогов с высшей категорий, количество педагогов, не имеющих категорию увеличилось с приходом молодых специалистов.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 xml:space="preserve">        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</w:t>
      </w:r>
      <w:r w:rsidRPr="005F5263">
        <w:rPr>
          <w:b/>
          <w:sz w:val="28"/>
          <w:szCs w:val="28"/>
        </w:rPr>
        <w:t>Повышение квалификации педагогических работников (%)</w:t>
      </w:r>
    </w:p>
    <w:p w:rsidR="005F5263" w:rsidRPr="005F5263" w:rsidRDefault="005F5263" w:rsidP="005F526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64"/>
        <w:gridCol w:w="2353"/>
        <w:gridCol w:w="2348"/>
      </w:tblGrid>
      <w:tr w:rsidR="005F5263" w:rsidRPr="005F5263" w:rsidTr="005F52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 xml:space="preserve">Краткосрочные курсы </w:t>
            </w:r>
          </w:p>
        </w:tc>
      </w:tr>
      <w:tr w:rsidR="005F5263" w:rsidRPr="005F5263" w:rsidTr="005F5263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Год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</w:tr>
      <w:tr w:rsidR="005F5263" w:rsidRPr="005F5263" w:rsidTr="005F5263">
        <w:trPr>
          <w:trHeight w:val="562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b/>
              </w:rPr>
            </w:pPr>
            <w:r w:rsidRPr="005F5263">
              <w:rPr>
                <w:b/>
              </w:rPr>
              <w:t>Количество педагогов и доля (%)</w:t>
            </w:r>
          </w:p>
        </w:tc>
      </w:tr>
      <w:tr w:rsidR="005F5263" w:rsidRPr="005F5263" w:rsidTr="005F52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2013-14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  <w:r w:rsidRPr="005F5263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  <w:r w:rsidRPr="005F5263">
              <w:rPr>
                <w:b/>
              </w:rPr>
              <w:t>1(8%)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  <w:r w:rsidRPr="005F5263">
              <w:rPr>
                <w:b/>
              </w:rPr>
              <w:t>4(31%)</w:t>
            </w:r>
          </w:p>
        </w:tc>
      </w:tr>
      <w:tr w:rsidR="005F5263" w:rsidRPr="005F5263" w:rsidTr="005F52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2014-15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  <w:r w:rsidRPr="005F5263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  <w:r w:rsidRPr="005F5263">
              <w:rPr>
                <w:b/>
              </w:rPr>
              <w:t>1(8%)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5F5263">
            <w:pPr>
              <w:spacing w:line="360" w:lineRule="auto"/>
              <w:rPr>
                <w:b/>
              </w:rPr>
            </w:pPr>
            <w:r w:rsidRPr="005F5263">
              <w:rPr>
                <w:b/>
              </w:rPr>
              <w:t>5(39%)</w:t>
            </w:r>
          </w:p>
        </w:tc>
      </w:tr>
    </w:tbl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Вывод:</w:t>
      </w:r>
      <w:r w:rsidRPr="005F5263">
        <w:rPr>
          <w:sz w:val="28"/>
          <w:szCs w:val="28"/>
        </w:rPr>
        <w:t xml:space="preserve"> педагоги МБДОУ проходят кратковременные курсы в ТИУУ согласно плану, постоянно совершенствуют свои теоретическое знания в рамках постоянно действующих семинаров, один педагог походил обучение в институте «Верхневолжье».</w:t>
      </w:r>
    </w:p>
    <w:p w:rsidR="005F5263" w:rsidRPr="005F5263" w:rsidRDefault="005F5263" w:rsidP="005F5263">
      <w:pPr>
        <w:spacing w:line="360" w:lineRule="auto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 xml:space="preserve">          Возрастная составляющая педагогического коллектива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67"/>
        <w:gridCol w:w="1867"/>
        <w:gridCol w:w="1867"/>
        <w:gridCol w:w="1872"/>
      </w:tblGrid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20-30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31-40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41-55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Свыше 55 лет</w:t>
            </w:r>
          </w:p>
        </w:tc>
      </w:tr>
      <w:tr w:rsidR="005F5263" w:rsidRPr="005F5263" w:rsidTr="005F5263">
        <w:trPr>
          <w:trHeight w:val="414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год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</w:tr>
      <w:tr w:rsidR="005F5263" w:rsidRPr="005F5263" w:rsidTr="005F5263">
        <w:trPr>
          <w:trHeight w:val="240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  <w:rPr>
                <w:b/>
              </w:rPr>
            </w:pPr>
            <w:r w:rsidRPr="005F5263">
              <w:rPr>
                <w:b/>
              </w:rPr>
              <w:t>Количество педагогов и доля (%)</w:t>
            </w: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2014-15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4(36%)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0(0%)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4(36%)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3(27%)</w:t>
            </w: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 xml:space="preserve">2015-16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2(15%)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4(31%)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6(46%)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t>1(8%)</w:t>
            </w:r>
          </w:p>
        </w:tc>
      </w:tr>
    </w:tbl>
    <w:p w:rsidR="005F5263" w:rsidRPr="005F5263" w:rsidRDefault="005F5263" w:rsidP="005F5263">
      <w:pPr>
        <w:spacing w:line="360" w:lineRule="auto"/>
        <w:jc w:val="both"/>
      </w:pP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Выводы</w:t>
      </w:r>
      <w:r w:rsidRPr="005F5263">
        <w:rPr>
          <w:sz w:val="28"/>
          <w:szCs w:val="28"/>
        </w:rPr>
        <w:t xml:space="preserve">: педагогический коллектив МБДОУ большинство воспитатели в возрасте от 41-55 лет; в этом году наш штат пополнился молодыми специалистами в возрасте 31-40 лет. </w:t>
      </w:r>
    </w:p>
    <w:p w:rsidR="005F5263" w:rsidRPr="005F5263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</w:t>
      </w:r>
      <w:r w:rsidRPr="005F5263">
        <w:rPr>
          <w:b/>
          <w:sz w:val="28"/>
          <w:szCs w:val="28"/>
        </w:rPr>
        <w:t>Характеристика педагогического состава по стажу работы (%)</w:t>
      </w:r>
    </w:p>
    <w:p w:rsidR="005F5263" w:rsidRPr="005F5263" w:rsidRDefault="005F5263" w:rsidP="005F526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Свыше 25 лет</w:t>
            </w:r>
          </w:p>
        </w:tc>
      </w:tr>
      <w:tr w:rsidR="005F5263" w:rsidRPr="005F5263" w:rsidTr="005F5263">
        <w:trPr>
          <w:trHeight w:val="2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  <w:r w:rsidRPr="005F5263">
              <w:rPr>
                <w:b/>
              </w:rPr>
              <w:t>Год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  <w:rPr>
                <w:b/>
              </w:rPr>
            </w:pP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center"/>
            </w:pPr>
            <w:r w:rsidRPr="005F5263">
              <w:rPr>
                <w:b/>
              </w:rPr>
              <w:t>Количество педагогов и доля (%)</w:t>
            </w: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30%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8%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16%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30%</w:t>
            </w: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lastRenderedPageBreak/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23%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8%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23%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15%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5F5263">
            <w:pPr>
              <w:spacing w:line="360" w:lineRule="auto"/>
              <w:jc w:val="both"/>
            </w:pPr>
            <w:r w:rsidRPr="005F5263">
              <w:t>23%</w:t>
            </w:r>
          </w:p>
        </w:tc>
      </w:tr>
    </w:tbl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</w:t>
      </w:r>
      <w:r w:rsidRPr="005F5263">
        <w:rPr>
          <w:sz w:val="28"/>
          <w:szCs w:val="28"/>
        </w:rPr>
        <w:t xml:space="preserve">: Коллектив ДОУ постоянен, 62% педагогического персонала работают более 15 лет. В связи с открытием новой группы и уходом одного педагога в декретный отпуск были приняты новые педагоги: 2 молодых педагога, и 2 со стажем работы более 15 лет. На данный момент дошкольное учреждение полностью укомплектовано сотрудниками.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Большинство педагогов удовлетворены психологической атмосферой в коллективе; считают, что в ДОУ созданы оптимальные условия для их комфортного пребывания, профессионального роста и творческой самореализации.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Из проделанного анализа можно сделать вывод, что педагогический состав имеет тенденцию постоянства места работы, что позволяет улучшать качество образованности и воспитанности детей.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</w:t>
      </w:r>
      <w:r w:rsidRPr="005F5263">
        <w:rPr>
          <w:b/>
          <w:sz w:val="28"/>
          <w:szCs w:val="28"/>
        </w:rPr>
        <w:t xml:space="preserve">     </w:t>
      </w:r>
      <w:r w:rsidR="006D03BD">
        <w:rPr>
          <w:b/>
          <w:sz w:val="28"/>
          <w:szCs w:val="28"/>
        </w:rPr>
        <w:t>8</w:t>
      </w:r>
      <w:r w:rsidRPr="005F5263">
        <w:rPr>
          <w:b/>
          <w:sz w:val="28"/>
          <w:szCs w:val="28"/>
        </w:rPr>
        <w:t>. Анализ финансовой обеспеченности ДОУ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В ДОУ были привлечены бюджетные средства на сумму 13700,7 тыс. </w:t>
      </w:r>
      <w:proofErr w:type="spellStart"/>
      <w:r w:rsidRPr="005F5263">
        <w:rPr>
          <w:sz w:val="28"/>
          <w:szCs w:val="28"/>
        </w:rPr>
        <w:t>руб</w:t>
      </w:r>
      <w:proofErr w:type="spellEnd"/>
      <w:r w:rsidRPr="005F5263">
        <w:rPr>
          <w:sz w:val="28"/>
          <w:szCs w:val="28"/>
        </w:rPr>
        <w:t>, внебюджетные средства на сумму 1,8 тыс. руб.</w:t>
      </w:r>
    </w:p>
    <w:p w:rsidR="005F5263" w:rsidRPr="006D03BD" w:rsidRDefault="005F5263" w:rsidP="005F5263">
      <w:pPr>
        <w:spacing w:line="360" w:lineRule="auto"/>
        <w:rPr>
          <w:sz w:val="28"/>
          <w:szCs w:val="28"/>
        </w:rPr>
      </w:pPr>
      <w:r w:rsidRPr="005F5263">
        <w:rPr>
          <w:b/>
          <w:sz w:val="28"/>
          <w:szCs w:val="28"/>
        </w:rPr>
        <w:t>Все</w:t>
      </w:r>
      <w:r w:rsidRPr="005F5263">
        <w:rPr>
          <w:sz w:val="28"/>
          <w:szCs w:val="28"/>
        </w:rPr>
        <w:t xml:space="preserve"> средства использованы, о чем свидетельствует финансовый отчет за 2 полугодие 201</w:t>
      </w:r>
      <w:r w:rsidR="006D03BD">
        <w:rPr>
          <w:sz w:val="28"/>
          <w:szCs w:val="28"/>
        </w:rPr>
        <w:t>5 года и 1 полугодие 2016 года.</w:t>
      </w:r>
    </w:p>
    <w:p w:rsidR="005F5263" w:rsidRPr="005F5263" w:rsidRDefault="006D03BD" w:rsidP="005F526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 w:rsidR="005F5263" w:rsidRPr="005F5263">
        <w:rPr>
          <w:b/>
          <w:i/>
          <w:sz w:val="28"/>
          <w:szCs w:val="28"/>
        </w:rPr>
        <w:t xml:space="preserve"> Анализ инновационной работы за 2015-2016 учебный год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 xml:space="preserve">Тема: </w:t>
      </w:r>
      <w:r w:rsidRPr="005F5263">
        <w:rPr>
          <w:sz w:val="28"/>
          <w:szCs w:val="28"/>
        </w:rPr>
        <w:t>Подготовка к введению ФГОС.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i/>
          <w:sz w:val="28"/>
          <w:szCs w:val="28"/>
        </w:rPr>
        <w:t xml:space="preserve"> </w:t>
      </w:r>
      <w:r w:rsidRPr="005F5263">
        <w:rPr>
          <w:sz w:val="28"/>
          <w:szCs w:val="28"/>
        </w:rPr>
        <w:t>В соответствии с ориентирами на обновление дошкольного образования возникла необходимость пересмотра, коррекции и доработки нормативно-правовых и нормативно-методических локальных документов ДОУ, содержания игровой предметно-развивающей среды, форм и содержания планирования работы с дошкольниками, требований к профессиональной компетенции педагогов ДОУ.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</w:p>
    <w:p w:rsidR="006D03BD" w:rsidRDefault="006D03BD" w:rsidP="005F5263">
      <w:pPr>
        <w:spacing w:line="360" w:lineRule="auto"/>
        <w:jc w:val="both"/>
        <w:rPr>
          <w:b/>
          <w:sz w:val="28"/>
          <w:szCs w:val="28"/>
        </w:rPr>
      </w:pPr>
    </w:p>
    <w:p w:rsidR="006D03BD" w:rsidRDefault="006D03BD" w:rsidP="005F5263">
      <w:pPr>
        <w:spacing w:line="360" w:lineRule="auto"/>
        <w:jc w:val="both"/>
        <w:rPr>
          <w:b/>
          <w:sz w:val="28"/>
          <w:szCs w:val="28"/>
        </w:rPr>
      </w:pPr>
    </w:p>
    <w:p w:rsidR="005F5263" w:rsidRPr="005F5263" w:rsidRDefault="005F5263" w:rsidP="005F5263">
      <w:pPr>
        <w:spacing w:line="360" w:lineRule="auto"/>
        <w:jc w:val="both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lastRenderedPageBreak/>
        <w:t xml:space="preserve">В 2015-16 </w:t>
      </w:r>
      <w:proofErr w:type="spellStart"/>
      <w:r w:rsidRPr="005F5263">
        <w:rPr>
          <w:b/>
          <w:sz w:val="28"/>
          <w:szCs w:val="28"/>
        </w:rPr>
        <w:t>уч.г</w:t>
      </w:r>
      <w:proofErr w:type="spellEnd"/>
      <w:r w:rsidRPr="005F5263">
        <w:rPr>
          <w:b/>
          <w:sz w:val="28"/>
          <w:szCs w:val="28"/>
        </w:rPr>
        <w:t>. были определены задачи инновационной работы: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1. Изучить ФГОС дошкольного образования и проанализировать нормативно-правовые и нормативно-методические документы ДОУ в соответствии с требованиями ФГОС.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2. Осуществить выбор образовательной программы.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3. Повысить уровень профессионализма педагогов через изучение и освоение требований ФГОС дошкольного образования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4. Обеспечить методическое сопровождение деятельности ДОУ по подготовке введению ФГОС</w:t>
      </w:r>
    </w:p>
    <w:p w:rsidR="005F5263" w:rsidRPr="005F5263" w:rsidRDefault="005F5263" w:rsidP="005F5263">
      <w:pPr>
        <w:spacing w:line="360" w:lineRule="auto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t xml:space="preserve"> 5. Привести предметно-пространственную развивающую среду в соответствии с требованиями ФГОС на основе результатов инвентаризации и методического анализа. Составить паспорта групп.</w:t>
      </w:r>
    </w:p>
    <w:p w:rsidR="005F5263" w:rsidRPr="005F5263" w:rsidRDefault="005F5263" w:rsidP="005F5263">
      <w:pPr>
        <w:spacing w:line="360" w:lineRule="auto"/>
        <w:jc w:val="both"/>
        <w:rPr>
          <w:b/>
          <w:i/>
          <w:sz w:val="28"/>
          <w:szCs w:val="28"/>
        </w:rPr>
      </w:pPr>
      <w:r w:rsidRPr="005F5263">
        <w:rPr>
          <w:b/>
          <w:i/>
          <w:sz w:val="28"/>
          <w:szCs w:val="28"/>
        </w:rPr>
        <w:t>Достигнутые результаты: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1. Нормативно-правовые и нормативно-методические документы ДОУ проанализированы на предмет соответствия ФГОС.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2. Был проведен внеочередной педагогический совет «Выбор образовательной программы в соответствии с ФГОС»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3. Методическое сопровождение деятельности ДОУ по подготовке введению ФГОС частично обеспечено.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4. Педагоги ДОУ изучили новые ФГОС дошкольного образования, требования и подходы к развитию личности ребенка дошкольника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5. Предметно – игровая развивающая среда проанализирована в соответствии с требованиями ФГОС. </w:t>
      </w:r>
    </w:p>
    <w:p w:rsidR="005F5263" w:rsidRPr="005F5263" w:rsidRDefault="005F5263" w:rsidP="005F5263">
      <w:pPr>
        <w:spacing w:line="360" w:lineRule="auto"/>
        <w:ind w:firstLine="284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Реализации поставленных задач и достижению результатов способствовали следующие мероприятия: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подборка нормативно-правовых и нормативно-методических документов, регламентирующих введение ФГОС дошкольного образования;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теоретические семинары по изучению ФГОС дошкольного образования;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основной общеобразовательной программы ДОУ на предмет соответствия ФГОС;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 xml:space="preserve">- внесение необходимых изменений в Программу развития ДОУ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локальных актов (-положений, должностных инструкций) на предмет соответствия ФГОС;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рабочих программ возрастных групп на предмет соответствия ФГОС;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кадровых условий;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диагностика уровня профессионализма, образовательных потребностей, профессиональных затруднений педагогов ДОУ в соответствии с требованиями ФГОС;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создание и организация работы творческой группы по теме «Мониторинг предметно-игровой развивающей среды»;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заседание методического совета «Обсуждение плана работы по подготовке к введению ФГОС»;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анализ методических условий на этапе подготовки к введению ФГОС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заседание методического совета «Психолого-педагогическое сопровождение введения ФГОС дошкольного образования»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организация работы с интернет-сайтами по ознакомлению с опыта ДОУ других регионов по подготовке к введению ФГОС;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разработка анкет и диагностических материалов по выявлению уровня профессионализма, образовательных потребностей, профессиональных затруднений педагогов ДОУ на этапе подготовки к введению ФГОС;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составление методических материалов для проведения ПДС «Подготовка к введению ФГОС»;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административное совещание «Организация мониторинга предметно-игровой развивающей среды в группах»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инвентаризация предметно-развивающей среды в группах;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составление паспортов групп.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Систематически осуществлялся контроль за выполнением намеченных задач и проведением мероприятий, который включал следующие вопросы: 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нормативно-правовая и нормативно-методическая оснащенность деятельности ДОУ по подготовке к введению ФГОС;</w:t>
      </w:r>
    </w:p>
    <w:p w:rsidR="005F5263" w:rsidRPr="005F5263" w:rsidRDefault="005F5263" w:rsidP="005F5263">
      <w:pPr>
        <w:spacing w:line="360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>- мониторинг рабочих программ и УМК;</w:t>
      </w:r>
    </w:p>
    <w:p w:rsidR="005F5263" w:rsidRPr="005F5263" w:rsidRDefault="005F5263" w:rsidP="005F5263">
      <w:pPr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5F5263">
        <w:rPr>
          <w:kern w:val="24"/>
          <w:sz w:val="28"/>
          <w:szCs w:val="28"/>
        </w:rPr>
        <w:t>- уровень профессионализма педагогов ДОУ в соответствии с требованиями ФГОС ДО;</w:t>
      </w:r>
    </w:p>
    <w:p w:rsidR="005F5263" w:rsidRPr="005F5263" w:rsidRDefault="005F5263" w:rsidP="005F5263">
      <w:pPr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5F5263">
        <w:rPr>
          <w:kern w:val="24"/>
          <w:sz w:val="28"/>
          <w:szCs w:val="28"/>
        </w:rPr>
        <w:t xml:space="preserve">- оснащенность образовательного процесса и оборудования помещений ДОУ в соответствии с требованиями ФГОС ДО. </w:t>
      </w:r>
    </w:p>
    <w:p w:rsidR="005F5263" w:rsidRPr="005F5263" w:rsidRDefault="005F5263" w:rsidP="005F5263">
      <w:pPr>
        <w:spacing w:line="360" w:lineRule="auto"/>
        <w:ind w:firstLine="284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Результаты оперативного контроля за организацией и проведением режима дня и образовательной деятельностью были представлены на административных совещаниях, производственных совещаниях и педагогических советах в течение учебного года.</w:t>
      </w:r>
    </w:p>
    <w:p w:rsidR="005F5263" w:rsidRPr="005F5263" w:rsidRDefault="005F5263" w:rsidP="005F5263">
      <w:pPr>
        <w:spacing w:line="360" w:lineRule="auto"/>
        <w:ind w:firstLine="851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Анализ результатов деятельности ДОУ в 2015-16 учебном году позволяет сделать вывод о том, что план работы в основном выполнен.</w:t>
      </w:r>
    </w:p>
    <w:p w:rsidR="00200396" w:rsidRDefault="00200396">
      <w:pPr>
        <w:rPr>
          <w:sz w:val="28"/>
          <w:szCs w:val="28"/>
        </w:rPr>
      </w:pPr>
      <w:bookmarkStart w:id="0" w:name="_GoBack"/>
      <w:bookmarkEnd w:id="0"/>
    </w:p>
    <w:p w:rsidR="00D151E2" w:rsidRPr="00200396" w:rsidRDefault="00200396">
      <w:pPr>
        <w:rPr>
          <w:sz w:val="28"/>
          <w:szCs w:val="28"/>
        </w:rPr>
      </w:pPr>
      <w:r w:rsidRPr="00200396">
        <w:rPr>
          <w:sz w:val="28"/>
          <w:szCs w:val="28"/>
        </w:rPr>
        <w:t>Заведующий МБДОУ детский</w:t>
      </w:r>
      <w:r>
        <w:rPr>
          <w:sz w:val="28"/>
          <w:szCs w:val="28"/>
        </w:rPr>
        <w:t xml:space="preserve"> сад № 116__________________</w:t>
      </w:r>
      <w:r w:rsidRPr="00200396">
        <w:rPr>
          <w:sz w:val="28"/>
          <w:szCs w:val="28"/>
        </w:rPr>
        <w:t>_С.А. Данилова</w:t>
      </w:r>
      <w:r w:rsidR="00D151E2" w:rsidRPr="00200396">
        <w:rPr>
          <w:sz w:val="28"/>
          <w:szCs w:val="28"/>
        </w:rPr>
        <w:t xml:space="preserve"> </w:t>
      </w:r>
    </w:p>
    <w:sectPr w:rsidR="00D151E2" w:rsidRPr="0020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164"/>
    <w:multiLevelType w:val="hybridMultilevel"/>
    <w:tmpl w:val="68AA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80F"/>
    <w:multiLevelType w:val="hybridMultilevel"/>
    <w:tmpl w:val="9D42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5CC"/>
    <w:multiLevelType w:val="hybridMultilevel"/>
    <w:tmpl w:val="9D42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7D8"/>
    <w:multiLevelType w:val="hybridMultilevel"/>
    <w:tmpl w:val="33D27020"/>
    <w:lvl w:ilvl="0" w:tplc="4A503F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3C971BF"/>
    <w:multiLevelType w:val="hybridMultilevel"/>
    <w:tmpl w:val="AB8E0114"/>
    <w:lvl w:ilvl="0" w:tplc="4F2485E2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420083"/>
    <w:multiLevelType w:val="hybridMultilevel"/>
    <w:tmpl w:val="D8C48942"/>
    <w:lvl w:ilvl="0" w:tplc="E38E5302">
      <w:start w:val="7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2095"/>
    <w:multiLevelType w:val="hybridMultilevel"/>
    <w:tmpl w:val="1C02B8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4771"/>
    <w:multiLevelType w:val="hybridMultilevel"/>
    <w:tmpl w:val="40681F7A"/>
    <w:lvl w:ilvl="0" w:tplc="7E5034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BB0FFA"/>
    <w:multiLevelType w:val="hybridMultilevel"/>
    <w:tmpl w:val="4952444E"/>
    <w:lvl w:ilvl="0" w:tplc="000043EC">
      <w:start w:val="4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1"/>
    <w:rsid w:val="000A3EA1"/>
    <w:rsid w:val="0010657B"/>
    <w:rsid w:val="001D5971"/>
    <w:rsid w:val="00200396"/>
    <w:rsid w:val="002B2643"/>
    <w:rsid w:val="003A66F0"/>
    <w:rsid w:val="0047495B"/>
    <w:rsid w:val="004B3B2C"/>
    <w:rsid w:val="005425E4"/>
    <w:rsid w:val="005813EA"/>
    <w:rsid w:val="005F5263"/>
    <w:rsid w:val="00627A31"/>
    <w:rsid w:val="00667398"/>
    <w:rsid w:val="006868A3"/>
    <w:rsid w:val="006A1558"/>
    <w:rsid w:val="006D03BD"/>
    <w:rsid w:val="006D291A"/>
    <w:rsid w:val="00792678"/>
    <w:rsid w:val="007D1D8F"/>
    <w:rsid w:val="007D2555"/>
    <w:rsid w:val="007E115C"/>
    <w:rsid w:val="007F7702"/>
    <w:rsid w:val="00824B7D"/>
    <w:rsid w:val="008404C5"/>
    <w:rsid w:val="0090351B"/>
    <w:rsid w:val="009506E0"/>
    <w:rsid w:val="00965C75"/>
    <w:rsid w:val="009800CA"/>
    <w:rsid w:val="009957C2"/>
    <w:rsid w:val="009A5D3A"/>
    <w:rsid w:val="009B05E1"/>
    <w:rsid w:val="00A94E90"/>
    <w:rsid w:val="00B45FE1"/>
    <w:rsid w:val="00B71679"/>
    <w:rsid w:val="00BE6AE3"/>
    <w:rsid w:val="00C0606B"/>
    <w:rsid w:val="00C15A0F"/>
    <w:rsid w:val="00C164F2"/>
    <w:rsid w:val="00CA323E"/>
    <w:rsid w:val="00D12928"/>
    <w:rsid w:val="00D151E2"/>
    <w:rsid w:val="00D478E1"/>
    <w:rsid w:val="00D55404"/>
    <w:rsid w:val="00D620D1"/>
    <w:rsid w:val="00D7636B"/>
    <w:rsid w:val="00DF4F9F"/>
    <w:rsid w:val="00E6237E"/>
    <w:rsid w:val="00E83F08"/>
    <w:rsid w:val="00E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17C6"/>
  <w15:chartTrackingRefBased/>
  <w15:docId w15:val="{F745F392-CA9F-4D0E-91FF-D7C5A28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link w:val="10"/>
    <w:qFormat/>
    <w:rsid w:val="00D151E2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151E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151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Body Text 2 Char Знак Знак Знак,Body Text 2 Char Знак Знак1,Body Text 2 Char Знак1"/>
    <w:basedOn w:val="a0"/>
    <w:link w:val="a6"/>
    <w:semiHidden/>
    <w:locked/>
    <w:rsid w:val="00D151E2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 Indent"/>
    <w:aliases w:val="Body Text 2 Char Знак Знак,Body Text 2 Char Знак,Body Text 2 Char"/>
    <w:basedOn w:val="a"/>
    <w:link w:val="a5"/>
    <w:semiHidden/>
    <w:unhideWhenUsed/>
    <w:rsid w:val="00D151E2"/>
    <w:pPr>
      <w:spacing w:after="120" w:line="480" w:lineRule="auto"/>
    </w:pPr>
    <w:rPr>
      <w:rFonts w:ascii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D1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51E2"/>
    <w:pPr>
      <w:ind w:left="720"/>
      <w:contextualSpacing/>
    </w:pPr>
  </w:style>
  <w:style w:type="character" w:customStyle="1" w:styleId="firm-phone">
    <w:name w:val="firm-phone"/>
    <w:basedOn w:val="a0"/>
    <w:rsid w:val="00D151E2"/>
  </w:style>
  <w:style w:type="table" w:styleId="a8">
    <w:name w:val="Table Grid"/>
    <w:basedOn w:val="a1"/>
    <w:rsid w:val="00D151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31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9</cp:revision>
  <dcterms:created xsi:type="dcterms:W3CDTF">2016-02-01T07:20:00Z</dcterms:created>
  <dcterms:modified xsi:type="dcterms:W3CDTF">2016-09-09T08:29:00Z</dcterms:modified>
</cp:coreProperties>
</file>